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9C075" w14:textId="77777777" w:rsidR="00A83D29" w:rsidRPr="009830C6" w:rsidRDefault="00AE3CAA" w:rsidP="00654932">
      <w:pPr>
        <w:tabs>
          <w:tab w:val="left" w:pos="8667"/>
        </w:tabs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01AD676" wp14:editId="405757D1">
            <wp:simplePos x="0" y="0"/>
            <wp:positionH relativeFrom="column">
              <wp:posOffset>-711418</wp:posOffset>
            </wp:positionH>
            <wp:positionV relativeFrom="paragraph">
              <wp:posOffset>-532898</wp:posOffset>
            </wp:positionV>
            <wp:extent cx="7609205" cy="9961245"/>
            <wp:effectExtent l="0" t="0" r="0" b="1905"/>
            <wp:wrapNone/>
            <wp:docPr id="20" name="Рисунок 2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9205" cy="996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932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1198C5" wp14:editId="45AE321C">
                <wp:simplePos x="0" y="0"/>
                <wp:positionH relativeFrom="column">
                  <wp:posOffset>-424444</wp:posOffset>
                </wp:positionH>
                <wp:positionV relativeFrom="paragraph">
                  <wp:posOffset>19469</wp:posOffset>
                </wp:positionV>
                <wp:extent cx="309372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A154A0" w14:textId="77777777" w:rsidR="008D1E6C" w:rsidRPr="002A45F5" w:rsidRDefault="008D1E6C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АВТОНОМНАЯ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НЕКОММЕРЧЕСКАЯ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1B386E4C" w14:textId="77777777" w:rsidR="008D1E6C" w:rsidRPr="002A45F5" w:rsidRDefault="008D1E6C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ОРГАНИЗАЦИЯ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«АГЕНТСТВО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РАЗВИТИЯ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ПРОФЕССИОНАЛЬНОГО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МАСТЕРСТВА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5EEC09F0" w14:textId="77777777" w:rsidR="008D1E6C" w:rsidRPr="002A45F5" w:rsidRDefault="008D1E6C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(ВОРЛДСКИЛЛС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РОССИЯ)»</w:t>
                            </w:r>
                          </w:p>
                          <w:p w14:paraId="20461C19" w14:textId="77777777" w:rsidR="008D1E6C" w:rsidRPr="002A45F5" w:rsidRDefault="008D1E6C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1198C5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-33.4pt;margin-top:1.55pt;width:243.6pt;height:2in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TeRgIAAFgEAAAOAAAAZHJzL2Uyb0RvYy54bWysVL1u2zAQ3gv0HQjuteSfJI5gOXATuChg&#10;JAGcIjNNUZYAiseStCV3695XyDt06NCtr+C8UY+U7Bhpp6ILdeT9f9+dJldNJclWGFuCSmm/F1Mi&#10;FIesVOuUfnqYvxtTYh1TGZOgREp3wtKr6ds3k1onYgAFyEwYgkGUTWqd0sI5nUSR5YWomO2BFgqV&#10;OZiKObyadZQZVmP0SkaDOD6PajCZNsCFtfh60yrpNMTPc8HdXZ5b4YhMKdbmwmnCufJnNJ2wZG2Y&#10;LkrelcH+oYqKlQqTHkPdMMfIxpR/hKpKbsBC7nocqgjyvOQi9IDd9ONX3SwLpkXoBcGx+giT/X9h&#10;+e323pAyS+kFJYpVSNH+af99/2P/a//z+evzN3LhMaq1TdB0qdHYNe+hQa4P7xYffetNbir/xaYI&#10;6hHt3RFh0TjC8XEYXw4vBqjiqOuPB+NxHDiIXty1se6DgIp4IaUGKQzIsu3COiwFTQ8mPpuCeSll&#10;oFEqUqf0fHgWB4ejBj2kQkffRFusl1yzarrOVpDtsDED7XhYzeclJl8w6+6ZwXnAgnHG3R0euQRM&#10;Ap1ESQHmy9/evT3ShFpKapyvlNrPG2YEJfKjQgIv+6ORH8hwGZ0FUMypZnWqUZvqGnCE+7hNmgcR&#10;nY2TBzE3UD3iKsx8VlQxxTF3St1BvHbt1OMqcTGbBSMcQc3cQi0196E9nB7ah+aRGd3h75C6WzhM&#10;Ikte0dDaek+rZxuHZASOPMAtqh3uOL6Bum7V/H6c3oPVyw9h+hsAAP//AwBQSwMEFAAGAAgAAAAh&#10;AC1E1hHcAAAACQEAAA8AAABkcnMvZG93bnJldi54bWxMj81OwzAQhO9IvIO1SFxQaztUEYRsKlQp&#10;56ppH8CNlyTgnyh2mvD2mBMcRzOa+abcr9awG01h8A5BbgUwcq3Xg+sQLud68wIsROW0Mt4RwjcF&#10;2Ff3d6UqtF/ciW5N7FgqcaFQCH2MY8F5aHuyKmz9SC55H36yKiY5dVxPaknl1vBMiJxbNbi00KuR&#10;Dj21X81sEXy2PJlTI+vDcfmsxXGmcxMI8fFhfX8DFmmNf2H4xU/oUCWmq5+dDswgbPI8oUeEZwks&#10;+btM7IBdEbJXKYFXJf//oPoBAAD//wMAUEsBAi0AFAAGAAgAAAAhALaDOJL+AAAA4QEAABMAAAAA&#10;AAAAAAAAAAAAAAAAAFtDb250ZW50X1R5cGVzXS54bWxQSwECLQAUAAYACAAAACEAOP0h/9YAAACU&#10;AQAACwAAAAAAAAAAAAAAAAAvAQAAX3JlbHMvLnJlbHNQSwECLQAUAAYACAAAACEAtrxE3kYCAABY&#10;BAAADgAAAAAAAAAAAAAAAAAuAgAAZHJzL2Uyb0RvYy54bWxQSwECLQAUAAYACAAAACEALUTWEdwA&#10;AAAJAQAADwAAAAAAAAAAAAAAAACgBAAAZHJzL2Rvd25yZXYueG1sUEsFBgAAAAAEAAQA8wAAAKkF&#10;AAAAAA==&#10;" filled="f" stroked="f" strokeweight=".5pt">
                <v:textbox style="mso-fit-shape-to-text:t">
                  <w:txbxContent>
                    <w:p w14:paraId="6FA154A0" w14:textId="77777777" w:rsidR="008D1E6C" w:rsidRPr="002A45F5" w:rsidRDefault="008D1E6C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color w:val="000000" w:themeColor="text1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АВТОНОМНАЯ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НЕКОММЕРЧЕСКАЯ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</w:p>
                    <w:p w14:paraId="1B386E4C" w14:textId="77777777" w:rsidR="008D1E6C" w:rsidRPr="002A45F5" w:rsidRDefault="008D1E6C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color w:val="000000" w:themeColor="text1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ОРГАНИЗАЦИЯ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«АГЕНТСТВО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РАЗВИТИЯ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ПРОФЕССИОНАЛЬНОГО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МАСТЕРСТВА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</w:p>
                    <w:p w14:paraId="5EEC09F0" w14:textId="77777777" w:rsidR="008D1E6C" w:rsidRPr="002A45F5" w:rsidRDefault="008D1E6C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color w:val="000000" w:themeColor="text1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(ВОРЛДСКИЛЛС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РОССИЯ)»</w:t>
                      </w:r>
                    </w:p>
                    <w:p w14:paraId="20461C19" w14:textId="77777777" w:rsidR="008D1E6C" w:rsidRPr="002A45F5" w:rsidRDefault="008D1E6C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CB0B1BD" w14:textId="77777777" w:rsidR="00A83D29" w:rsidRPr="00D96A1B" w:rsidRDefault="00A83D2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619F8483" w14:textId="77777777" w:rsidR="00A83D29" w:rsidRPr="00E22173" w:rsidRDefault="00A83D2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14:paraId="3FAB8229" w14:textId="77777777" w:rsidR="00023BE6" w:rsidRPr="00E22173" w:rsidRDefault="0038116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8E2144" wp14:editId="5D0DE99E">
                <wp:simplePos x="0" y="0"/>
                <wp:positionH relativeFrom="column">
                  <wp:posOffset>-444500</wp:posOffset>
                </wp:positionH>
                <wp:positionV relativeFrom="paragraph">
                  <wp:posOffset>240785</wp:posOffset>
                </wp:positionV>
                <wp:extent cx="4484370" cy="841375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841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4AB71" w14:textId="77777777" w:rsidR="008D1E6C" w:rsidRPr="00013A0F" w:rsidRDefault="008D1E6C" w:rsidP="00013A0F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013A0F"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ТЕХНИЧЕСКОЕ</w:t>
                            </w:r>
                            <w:r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13A0F"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ОПИСАНИЕ</w:t>
                            </w:r>
                            <w:r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02F1DBC1" w14:textId="77777777" w:rsidR="008D1E6C" w:rsidRPr="002A45F5" w:rsidRDefault="008D1E6C" w:rsidP="00013A0F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13A0F"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КОМПЕТЕНЦИИ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E2144" id="Надпись 6" o:spid="_x0000_s1027" type="#_x0000_t202" style="position:absolute;left:0;text-align:left;margin-left:-35pt;margin-top:18.95pt;width:353.1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c/7SAIAAF4EAAAOAAAAZHJzL2Uyb0RvYy54bWysVM2O0zAQviPxDpbvNP1Jf4iarsquipCq&#10;3ZW6aM+u4zSRHI+x3Sblxp1X4B04cODGK3TfiLHTdquFE+Lijj2Tmfm+b6bTq6aSZCeMLUGltNfp&#10;UiIUh6xUm5R+fFi8mVBiHVMZk6BESvfC0qvZ61fTWieiDwXITBiCSZRNap3SwjmdRJHlhaiY7YAW&#10;Cp05mIo5vJpNlBlWY/ZKRv1udxTVYDJtgAtr8fWmddJZyJ/ngru7PLfCEZlS7M2F04Rz7c9oNmXJ&#10;xjBdlPzYBvuHLipWKix6TnXDHCNbU/6Rqiq5AQu563CoIsjzkouAAdH0ui/QrAqmRcCC5Fh9psn+&#10;v7T8dndvSJmldESJYhVKdPh2+H74cfh1+Pn05ekrGXmOam0TDF1pDHbNO2hQ69O7xUcPvclN5X8R&#10;FEE/sr0/MywaRzg+xvEkHozRxdE3iXuD8dCniZ6/1sa69wIq4o2UGlQwEMt2S+va0FOIL6ZgUUoZ&#10;VJSK1AhjMOyGD84eTC4V1vAY2l695Zp1E3Cfcawh2yM8A+2QWM0XJfawZNbdM4NTgW3jpLs7PHIJ&#10;WAuOFiUFmM9/e/fxKBZ6KalxylJqP22ZEZTIDwplfNuLYz+W4RIPx328mEvP+tKjttU14CD3cKc0&#10;D6aPd/Jk5gaqR1yIua+KLqY41k6pO5nXrp19XCgu5vMQhIOomVuqleY+tWfVM/zQPDKjjzI4FPAW&#10;TvPIkhdqtLGtHvOtg7wMUnmeW1aP9OMQB7GPC+e35PIeop7/Fma/AQAA//8DAFBLAwQUAAYACAAA&#10;ACEAQ+q+JOIAAAAKAQAADwAAAGRycy9kb3ducmV2LnhtbEyPwU7DMBBE70j8g7VI3FqbFJIS4lRV&#10;pAoJ0UNLL9yc2E0i7HWI3Tbw9SwnOK72aeZNsZqcZWczht6jhLu5AGaw8brHVsLhbTNbAgtRoVbW&#10;o5HwZQKsyuurQuXaX3BnzvvYMgrBkCsJXYxDznloOuNUmPvBIP2OfnQq0jm2XI/qQuHO8kSIlDvV&#10;IzV0ajBVZ5qP/clJeKk2W7WrE7f8ttXz63E9fB7eH6S8vZnWT8CimeIfDL/6pA4lOdX+hDowK2GW&#10;CdoSJSyyR2AEpIs0AVYTmYl74GXB/08ofwAAAP//AwBQSwECLQAUAAYACAAAACEAtoM4kv4AAADh&#10;AQAAEwAAAAAAAAAAAAAAAAAAAAAAW0NvbnRlbnRfVHlwZXNdLnhtbFBLAQItABQABgAIAAAAIQA4&#10;/SH/1gAAAJQBAAALAAAAAAAAAAAAAAAAAC8BAABfcmVscy8ucmVsc1BLAQItABQABgAIAAAAIQDf&#10;rc/7SAIAAF4EAAAOAAAAAAAAAAAAAAAAAC4CAABkcnMvZTJvRG9jLnhtbFBLAQItABQABgAIAAAA&#10;IQBD6r4k4gAAAAoBAAAPAAAAAAAAAAAAAAAAAKIEAABkcnMvZG93bnJldi54bWxQSwUGAAAAAAQA&#10;BADzAAAAsQUAAAAA&#10;" filled="f" stroked="f" strokeweight=".5pt">
                <v:textbox>
                  <w:txbxContent>
                    <w:p w14:paraId="3BC4AB71" w14:textId="77777777" w:rsidR="008D1E6C" w:rsidRPr="00013A0F" w:rsidRDefault="008D1E6C" w:rsidP="00013A0F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</w:pPr>
                      <w:r w:rsidRPr="00013A0F"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>ТЕХНИЧЕСКОЕ</w:t>
                      </w:r>
                      <w:r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013A0F"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>ОПИСАНИЕ</w:t>
                      </w:r>
                      <w:r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02F1DBC1" w14:textId="77777777" w:rsidR="008D1E6C" w:rsidRPr="002A45F5" w:rsidRDefault="008D1E6C" w:rsidP="00013A0F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013A0F"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>КОМПЕТЕНЦИИ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  <w:br w:type="page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883C74" w14:textId="77777777" w:rsidR="00023BE6" w:rsidRPr="00E22173" w:rsidRDefault="00023BE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14:paraId="6C83F09A" w14:textId="77777777" w:rsidR="00A83D29" w:rsidRPr="00E22173" w:rsidRDefault="00A83D2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14:paraId="1CB23936" w14:textId="77777777" w:rsidR="00B2734D" w:rsidRPr="00E22173" w:rsidRDefault="00B2734D" w:rsidP="00B2734D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</w:pPr>
    </w:p>
    <w:p w14:paraId="7C498A6E" w14:textId="77777777" w:rsidR="00B2734D" w:rsidRPr="00E22173" w:rsidRDefault="00B2734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</w:pPr>
    </w:p>
    <w:p w14:paraId="2C50988C" w14:textId="77777777" w:rsidR="00A83D29" w:rsidRPr="00E22173" w:rsidRDefault="003D68D9">
      <w:pPr>
        <w:spacing w:after="0" w:line="240" w:lineRule="auto"/>
        <w:jc w:val="center"/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01571" wp14:editId="045371E4">
                <wp:simplePos x="0" y="0"/>
                <wp:positionH relativeFrom="column">
                  <wp:posOffset>-440690</wp:posOffset>
                </wp:positionH>
                <wp:positionV relativeFrom="paragraph">
                  <wp:posOffset>207010</wp:posOffset>
                </wp:positionV>
                <wp:extent cx="4484370" cy="1435735"/>
                <wp:effectExtent l="0" t="0" r="0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1435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3A337" w14:textId="77777777" w:rsidR="008D1E6C" w:rsidRPr="00EB1F58" w:rsidRDefault="008D1E6C" w:rsidP="003D68D9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="Mayak Condensed" w:eastAsia="Times New Roman" w:hAnsi="Mayak Condensed" w:cs="Arial"/>
                                <w:color w:val="000000" w:themeColor="text1"/>
                                <w:sz w:val="46"/>
                                <w:szCs w:val="52"/>
                              </w:rPr>
                            </w:pPr>
                            <w:r w:rsidRPr="00EB1F58">
                              <w:rPr>
                                <w:rFonts w:ascii="Mayak Condensed" w:hAnsi="Mayak Condensed"/>
                                <w:color w:val="000000" w:themeColor="text1"/>
                                <w:sz w:val="50"/>
                                <w:szCs w:val="56"/>
                              </w:rPr>
                              <w:t>«</w:t>
                            </w:r>
                            <w:r>
                              <w:rPr>
                                <w:rFonts w:ascii="Mayak Condensed" w:hAnsi="Mayak Condensed"/>
                                <w:color w:val="000000" w:themeColor="text1"/>
                                <w:sz w:val="50"/>
                                <w:szCs w:val="56"/>
                              </w:rPr>
                              <w:t>ЭКСПЛУАТАЦИЯ КАБЕЛЬНЫХ ЛИНИЙ ЭЛЕКТРОПЕРЕДАЧИ</w:t>
                            </w:r>
                            <w:r w:rsidRPr="00EB1F58">
                              <w:rPr>
                                <w:rFonts w:ascii="Mayak Condensed" w:hAnsi="Mayak Condensed"/>
                                <w:color w:val="000000" w:themeColor="text1"/>
                                <w:sz w:val="50"/>
                                <w:szCs w:val="56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01571" id="Надпись 13" o:spid="_x0000_s1028" type="#_x0000_t202" style="position:absolute;left:0;text-align:left;margin-left:-34.7pt;margin-top:16.3pt;width:353.1pt;height:11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EiRSgIAAGEEAAAOAAAAZHJzL2Uyb0RvYy54bWysVEtu2zAQ3RfoHQjua/kjx6lgOXATuChg&#10;JAGcImuaoiwBIoclaUvurvteoXfooovuegXnRh1SlmOkXRXdUEO+4XzeG2p61ciK7ISxJaiUDnp9&#10;SoTikJVqk9KPD4s3l5RYx1TGKlAipXth6dXs9atprRMxhAKqTBiCQZRNap3SwjmdRJHlhZDM9kAL&#10;hWAORjKHW7OJMsNqjC6raNjvX0Q1mEwb4MJaPL1pQToL8fNccHeX51Y4UqUUa3NhNWFd+zWaTVmy&#10;MUwXJT+Wwf6hCslKhUlPoW6YY2Rryj9CyZIbsJC7HgcZQZ6XXIQesJtB/0U3q4JpEXpBcqw+0WT/&#10;X1h+u7s3pMxQuxEliknU6PDt8P3w4/Dr8PPpy9NXggCyVGuboPNKo7tr3kGDN7pzi4e++SY30n+x&#10;LYI48r0/cSwaRzgexvFlPJogxBEbxKPxZDT2caLn69pY916AJN5IqUERA7dst7Sude1cfDYFi7Kq&#10;gpCVInVKL0bjfrhwQjB4pTCHb6It1luuWTeh9WHXyBqyPfZnoJ0Tq/mixBqWzLp7ZnAwsG4cdneH&#10;S14B5oKjRUkB5vPfzr0/6oUoJTUOWkrtpy0zgpLqg0Il3w7i2E9m2MTjyRA35hxZnyNqK68BZ3mA&#10;z0rzYHp/V3VmbkA+4puY+6wIMcUxd0pdZ167dvzxTXExnwcnnEXN3FKtNPehPaue4YfmkRl9lMGh&#10;grfQjSRLXqjR+rZ6zLcO8jJI5XluWT3Sj3McxD6+Of9QzvfB6/nPMPsNAAD//wMAUEsDBBQABgAI&#10;AAAAIQCgKzJK4gAAAAoBAAAPAAAAZHJzL2Rvd25yZXYueG1sTI/LTsMwEEX3SPyDNUjsWoeUmhAy&#10;qapIFRKii5Zu2DnxNInwI8RuG/h6zAqWozm699xiNRnNzjT63lmEu3kCjGzjVG9bhMPbZpYB80Fa&#10;JbWzhPBFHlbl9VUhc+UudkfnfWhZDLE+lwhdCEPOuW86MtLP3UA2/o5uNDLEc2y5GuUlhhvN0yQR&#10;3MjexoZODlR11HzsTwbhpdps5a5OTfatq+fX43r4PLwvEW9vpvUTsEBT+IPhVz+qQxmdaneyyjON&#10;MBOP9xFFWKQCWATEQsQtNUK6zB6AlwX/P6H8AQAA//8DAFBLAQItABQABgAIAAAAIQC2gziS/gAA&#10;AOEBAAATAAAAAAAAAAAAAAAAAAAAAABbQ29udGVudF9UeXBlc10ueG1sUEsBAi0AFAAGAAgAAAAh&#10;ADj9If/WAAAAlAEAAAsAAAAAAAAAAAAAAAAALwEAAF9yZWxzLy5yZWxzUEsBAi0AFAAGAAgAAAAh&#10;ABX4SJFKAgAAYQQAAA4AAAAAAAAAAAAAAAAALgIAAGRycy9lMm9Eb2MueG1sUEsBAi0AFAAGAAgA&#10;AAAhAKArMkriAAAACgEAAA8AAAAAAAAAAAAAAAAApAQAAGRycy9kb3ducmV2LnhtbFBLBQYAAAAA&#10;BAAEAPMAAACzBQAAAAA=&#10;" filled="f" stroked="f" strokeweight=".5pt">
                <v:textbox>
                  <w:txbxContent>
                    <w:p w14:paraId="0C93A337" w14:textId="77777777" w:rsidR="008D1E6C" w:rsidRPr="00EB1F58" w:rsidRDefault="008D1E6C" w:rsidP="003D68D9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="Mayak Condensed" w:eastAsia="Times New Roman" w:hAnsi="Mayak Condensed" w:cs="Arial"/>
                          <w:color w:val="000000" w:themeColor="text1"/>
                          <w:sz w:val="46"/>
                          <w:szCs w:val="52"/>
                        </w:rPr>
                      </w:pPr>
                      <w:r w:rsidRPr="00EB1F58">
                        <w:rPr>
                          <w:rFonts w:ascii="Mayak Condensed" w:hAnsi="Mayak Condensed"/>
                          <w:color w:val="000000" w:themeColor="text1"/>
                          <w:sz w:val="50"/>
                          <w:szCs w:val="56"/>
                        </w:rPr>
                        <w:t>«</w:t>
                      </w:r>
                      <w:r>
                        <w:rPr>
                          <w:rFonts w:ascii="Mayak Condensed" w:hAnsi="Mayak Condensed"/>
                          <w:color w:val="000000" w:themeColor="text1"/>
                          <w:sz w:val="50"/>
                          <w:szCs w:val="56"/>
                        </w:rPr>
                        <w:t>ЭКСПЛУАТАЦИЯ КАБЕЛЬНЫХ ЛИНИЙ ЭЛЕКТРОПЕРЕДАЧИ</w:t>
                      </w:r>
                      <w:r w:rsidRPr="00EB1F58">
                        <w:rPr>
                          <w:rFonts w:ascii="Mayak Condensed" w:hAnsi="Mayak Condensed"/>
                          <w:color w:val="000000" w:themeColor="text1"/>
                          <w:sz w:val="50"/>
                          <w:szCs w:val="56"/>
                        </w:rPr>
                        <w:t>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E93C51" w14:textId="77777777" w:rsidR="00B2734D" w:rsidRPr="00E22173" w:rsidRDefault="00B2734D" w:rsidP="002A45F5">
      <w:pPr>
        <w:spacing w:after="0" w:line="240" w:lineRule="auto"/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</w:pPr>
      <w:r w:rsidRPr="00E22173"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  <w:br/>
      </w:r>
      <w:r w:rsidRPr="00E22173"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  <w:br/>
      </w:r>
    </w:p>
    <w:p w14:paraId="0CBB9FE8" w14:textId="77777777" w:rsidR="00270666" w:rsidRPr="00397249" w:rsidRDefault="00270666" w:rsidP="0092540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14:paraId="14F24EC4" w14:textId="77777777" w:rsidR="00CC3412" w:rsidRPr="00925408" w:rsidRDefault="00CC3412" w:rsidP="00925408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</w:p>
    <w:p w14:paraId="2EC4739F" w14:textId="77777777" w:rsidR="00270666" w:rsidRPr="003732A7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6"/>
        <w:tblpPr w:leftFromText="180" w:rightFromText="180" w:vertAnchor="text" w:horzAnchor="page" w:tblpX="704" w:tblpY="342"/>
        <w:tblW w:w="6349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4A0" w:firstRow="1" w:lastRow="0" w:firstColumn="1" w:lastColumn="0" w:noHBand="0" w:noVBand="1"/>
      </w:tblPr>
      <w:tblGrid>
        <w:gridCol w:w="2152"/>
        <w:gridCol w:w="1270"/>
        <w:gridCol w:w="2927"/>
      </w:tblGrid>
      <w:tr w:rsidR="00031F0C" w:rsidRPr="00031F0C" w14:paraId="02BAF49B" w14:textId="77777777" w:rsidTr="00E46B3B">
        <w:trPr>
          <w:gridAfter w:val="1"/>
          <w:wAfter w:w="2927" w:type="dxa"/>
          <w:cantSplit/>
          <w:trHeight w:val="1134"/>
        </w:trPr>
        <w:tc>
          <w:tcPr>
            <w:tcW w:w="2152" w:type="dxa"/>
            <w:shd w:val="clear" w:color="auto" w:fill="auto"/>
            <w:vAlign w:val="center"/>
          </w:tcPr>
          <w:p w14:paraId="41945A00" w14:textId="77777777" w:rsidR="00031F0C" w:rsidRPr="00031F0C" w:rsidRDefault="000B08FB" w:rsidP="00031F0C">
            <w:pPr>
              <w:jc w:val="center"/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Mayak" w:eastAsia="Times New Roman" w:hAnsi="Mayak" w:cs="Times New Roman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39E975F2" wp14:editId="4EB7DD83">
                  <wp:extent cx="662473" cy="662473"/>
                  <wp:effectExtent l="0" t="0" r="4445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лого_кабельные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032" cy="674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34D9786" w14:textId="77777777" w:rsidR="00031F0C" w:rsidRPr="00E46B3B" w:rsidRDefault="003A2224" w:rsidP="000B08FB">
            <w:pPr>
              <w:jc w:val="center"/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  <w:t>№</w:t>
            </w:r>
            <w:r w:rsidR="00D55D1C"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  <w:t xml:space="preserve"> </w:t>
            </w:r>
            <w:r w:rsidR="00E46B3B"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  <w:lang w:val="en-US"/>
              </w:rPr>
              <w:t>R</w:t>
            </w:r>
            <w:r w:rsidR="000B08FB"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  <w:t>8</w:t>
            </w:r>
            <w:r w:rsidR="00E46B3B"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  <w:lang w:val="en-US"/>
              </w:rPr>
              <w:t>8</w:t>
            </w:r>
          </w:p>
        </w:tc>
      </w:tr>
      <w:tr w:rsidR="00031F0C" w:rsidRPr="00031F0C" w14:paraId="6AD72292" w14:textId="77777777" w:rsidTr="00E46B3B">
        <w:trPr>
          <w:cantSplit/>
          <w:trHeight w:val="1134"/>
        </w:trPr>
        <w:tc>
          <w:tcPr>
            <w:tcW w:w="2152" w:type="dxa"/>
            <w:shd w:val="clear" w:color="auto" w:fill="auto"/>
            <w:vAlign w:val="center"/>
          </w:tcPr>
          <w:p w14:paraId="59469AC6" w14:textId="77777777" w:rsidR="00E46B3B" w:rsidRPr="00C42704" w:rsidRDefault="00E46B3B" w:rsidP="00E46B3B">
            <w:pPr>
              <w:jc w:val="center"/>
              <w:rPr>
                <w:rFonts w:ascii="Mayak" w:eastAsia="Times New Roman" w:hAnsi="Mayak" w:cs="Times New Roman"/>
                <w:noProof/>
                <w:color w:val="000000" w:themeColor="text1"/>
                <w:sz w:val="32"/>
                <w:szCs w:val="32"/>
              </w:rPr>
            </w:pPr>
            <w:r w:rsidRPr="00E46B3B">
              <w:rPr>
                <w:rFonts w:ascii="Mayak" w:eastAsia="Times New Roman" w:hAnsi="Mayak" w:cs="Times New Roman"/>
                <w:noProof/>
                <w:color w:val="000000" w:themeColor="text1"/>
                <w:sz w:val="32"/>
                <w:szCs w:val="32"/>
              </w:rPr>
              <w:t>RU</w:t>
            </w:r>
          </w:p>
        </w:tc>
        <w:tc>
          <w:tcPr>
            <w:tcW w:w="4197" w:type="dxa"/>
            <w:gridSpan w:val="2"/>
            <w:shd w:val="clear" w:color="auto" w:fill="auto"/>
            <w:vAlign w:val="center"/>
          </w:tcPr>
          <w:p w14:paraId="04AC8E2E" w14:textId="411F11C9" w:rsidR="00E46B3B" w:rsidRPr="00E46B3B" w:rsidRDefault="00E46B3B" w:rsidP="00E46B3B">
            <w:pPr>
              <w:snapToGrid w:val="0"/>
              <w:spacing w:line="380" w:lineRule="exact"/>
              <w:ind w:left="170"/>
              <w:contextualSpacing/>
              <w:jc w:val="center"/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</w:pPr>
          </w:p>
        </w:tc>
      </w:tr>
      <w:tr w:rsidR="000B08FB" w:rsidRPr="00031F0C" w14:paraId="370F2396" w14:textId="77777777" w:rsidTr="00D9674B">
        <w:trPr>
          <w:cantSplit/>
          <w:trHeight w:val="507"/>
        </w:trPr>
        <w:tc>
          <w:tcPr>
            <w:tcW w:w="6349" w:type="dxa"/>
            <w:gridSpan w:val="3"/>
            <w:shd w:val="clear" w:color="auto" w:fill="auto"/>
            <w:vAlign w:val="center"/>
          </w:tcPr>
          <w:p w14:paraId="5A562D27" w14:textId="77777777" w:rsidR="000B08FB" w:rsidRPr="00031F0C" w:rsidRDefault="000B08FB" w:rsidP="00DF5510">
            <w:pPr>
              <w:snapToGrid w:val="0"/>
              <w:spacing w:line="200" w:lineRule="exact"/>
              <w:contextualSpacing/>
              <w:jc w:val="center"/>
              <w:rPr>
                <w:rFonts w:ascii="Mayak" w:eastAsia="Times New Roman" w:hAnsi="Mayak" w:cs="Arial"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E46B3B" w:rsidRPr="00031F0C" w14:paraId="367A5795" w14:textId="77777777" w:rsidTr="00E46B3B">
        <w:trPr>
          <w:cantSplit/>
          <w:trHeight w:val="1134"/>
        </w:trPr>
        <w:tc>
          <w:tcPr>
            <w:tcW w:w="6349" w:type="dxa"/>
            <w:gridSpan w:val="3"/>
            <w:shd w:val="clear" w:color="auto" w:fill="auto"/>
            <w:vAlign w:val="center"/>
          </w:tcPr>
          <w:p w14:paraId="5AD4F2FA" w14:textId="77777777" w:rsidR="00E46B3B" w:rsidRPr="00031F0C" w:rsidRDefault="000B08FB" w:rsidP="00AE3CAA">
            <w:pPr>
              <w:snapToGrid w:val="0"/>
              <w:spacing w:line="380" w:lineRule="exact"/>
              <w:ind w:left="170"/>
              <w:contextualSpacing/>
              <w:jc w:val="center"/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>КО</w:t>
            </w:r>
            <w:r w:rsidR="00AE3CAA"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>РПОРАТИВНЫЙ ЧЕМПИОНАТ</w:t>
            </w:r>
          </w:p>
        </w:tc>
      </w:tr>
    </w:tbl>
    <w:p w14:paraId="0E7EC526" w14:textId="77777777" w:rsidR="00270666" w:rsidRPr="003732A7" w:rsidRDefault="00270666" w:rsidP="001976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5E0A5D" w14:textId="77777777" w:rsidR="009830C6" w:rsidRPr="009830C6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cs="Arial"/>
          <w:lang w:val="ru-RU"/>
        </w:rPr>
      </w:pPr>
    </w:p>
    <w:p w14:paraId="22C0572C" w14:textId="77777777" w:rsidR="009830C6" w:rsidRPr="009830C6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cs="Arial"/>
          <w:color w:val="000000" w:themeColor="text1"/>
          <w:lang w:val="ru-RU"/>
        </w:rPr>
      </w:pPr>
    </w:p>
    <w:p w14:paraId="47DCEE1A" w14:textId="77777777" w:rsidR="009830C6" w:rsidRPr="009830C6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cs="Arial"/>
          <w:color w:val="000000" w:themeColor="text1"/>
          <w:lang w:val="ru-RU"/>
        </w:rPr>
      </w:pPr>
    </w:p>
    <w:p w14:paraId="01A7415A" w14:textId="77777777" w:rsidR="004D5267" w:rsidRPr="003732A7" w:rsidRDefault="00D55D1C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FB6984" w:rsidRPr="009830C6">
        <w:rPr>
          <w:rFonts w:ascii="Times New Roman" w:hAnsi="Times New Roman" w:cs="Times New Roman"/>
          <w:color w:val="000000" w:themeColor="text1"/>
        </w:rPr>
        <w:br w:type="page"/>
      </w:r>
    </w:p>
    <w:p w14:paraId="0882CE60" w14:textId="77777777" w:rsidR="004D5267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1D33E097" w14:textId="77777777" w:rsidR="00A83D29" w:rsidRDefault="00FB6984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732A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Оглавление</w:t>
      </w:r>
    </w:p>
    <w:p w14:paraId="6A3BCA2C" w14:textId="77777777" w:rsidR="00A314CF" w:rsidRPr="003732A7" w:rsidRDefault="00A314CF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sdt>
      <w:sdtPr>
        <w:rPr>
          <w:rFonts w:ascii="Times New Roman" w:hAnsi="Times New Roman" w:cs="Times New Roman"/>
        </w:rPr>
        <w:id w:val="-436448815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12C7DCDB" w14:textId="21106585" w:rsidR="008E37DC" w:rsidRDefault="00FB6984">
          <w:pPr>
            <w:pStyle w:val="10"/>
            <w:tabs>
              <w:tab w:val="left" w:pos="66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r w:rsidRPr="00D8180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D81801">
            <w:rPr>
              <w:rFonts w:ascii="Times New Roman" w:hAnsi="Times New Roman" w:cs="Times New Roman"/>
              <w:sz w:val="20"/>
              <w:szCs w:val="20"/>
            </w:rPr>
            <w:instrText xml:space="preserve"> TOC \h \u \z </w:instrText>
          </w:r>
          <w:r w:rsidRPr="00D8180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139543012" w:history="1">
            <w:r w:rsidR="008E37DC" w:rsidRPr="00353563">
              <w:rPr>
                <w:rStyle w:val="aff5"/>
                <w:rFonts w:ascii="Times New Roman" w:hAnsi="Times New Roman" w:cs="Times New Roman"/>
                <w:noProof/>
              </w:rPr>
              <w:t>1.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noProof/>
              </w:rPr>
              <w:t>ОБЩИЕ ТРЕБОВАНИЯ К КОМПЕТЕНЦИИ АРП</w:t>
            </w:r>
            <w:r w:rsidR="000135B9">
              <w:rPr>
                <w:rStyle w:val="aff5"/>
                <w:rFonts w:ascii="Times New Roman" w:hAnsi="Times New Roman" w:cs="Times New Roman"/>
                <w:noProof/>
                <w:lang w:val="en-US"/>
              </w:rPr>
              <w:t>M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_Toc139543012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4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187077B5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13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iCs/>
                <w:noProof/>
              </w:rPr>
              <w:t>1.1.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Наименование компетенции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_Toc139543013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4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2DAD0C6F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14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1.2.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Стандарт спецификации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_Toc139543014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4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62C2C235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15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1.3.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Специальные правила компетенции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_Toc139543015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5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64A15AD2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16" w:history="1">
            <w:r w:rsidR="008E37DC" w:rsidRPr="00353563">
              <w:rPr>
                <w:rStyle w:val="aff5"/>
                <w:rFonts w:ascii="Times New Roman" w:hAnsi="Times New Roman"/>
                <w:i/>
                <w:iCs/>
                <w:noProof/>
              </w:rPr>
              <w:t>1.4.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Arial" w:hAnsi="Times New Roman"/>
                <w:i/>
                <w:iCs/>
                <w:noProof/>
              </w:rPr>
              <w:t>Ассоциированные документы и применение технического описания компетенции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_Toc139543016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5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1D2615E3" w14:textId="77777777" w:rsidR="008E37DC" w:rsidRDefault="009C733A">
          <w:pPr>
            <w:pStyle w:val="10"/>
            <w:tabs>
              <w:tab w:val="left" w:pos="66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17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noProof/>
              </w:rPr>
              <w:t>2.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noProof/>
              </w:rPr>
              <w:t>РЕГИОНАЛЬНАЯ</w:t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noProof/>
              </w:rPr>
              <w:t xml:space="preserve"> ЧЕМПИОНАТНАЯ ЛИНЕЙКА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_Toc139543017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6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59227902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18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2.1.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Особые</w:t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 правила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_Toc139543018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6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1A892FE0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19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2.2.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Коды </w:t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профессий и специальностей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_Toc139543019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6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1BFE584E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20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2.3.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Особенности</w:t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 проведения чемпионатов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_Toc139543020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6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078E5718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21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2.4.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Особые требования к экспертам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_Toc139543021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7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7AAFF461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22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2.5.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Перечень профессиональных задач специалиста по компетенции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_Toc139543022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7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4B3F2413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23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2.6.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WSSS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_Toc139543023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7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5057CA0A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24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2.7.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Требования к конкурсному заданию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_Toc139543024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7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52EEB301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25" w:history="1"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2.7.1.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Тип конкурсного задания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_Toc139543025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9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2A56113F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26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2.8.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Требования к схеме оценки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_Toc139543026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10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42E0563C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27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bCs/>
                <w:i/>
                <w:noProof/>
              </w:rPr>
              <w:t>2.8.1.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bCs/>
                <w:i/>
                <w:noProof/>
              </w:rPr>
              <w:t>Матрицы пересчета WSSS в Критерии оценки</w:t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bCs/>
                <w:i/>
                <w:noProof/>
                <w:vertAlign w:val="superscript"/>
              </w:rPr>
              <w:t xml:space="preserve"> 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_Toc139543027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10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3359060D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28" w:history="1"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2.8.2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Методика оценки компетенции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_Toc139543028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10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7949FAC9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29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2.9.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Специальные материалы, оборудование, инструменты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_Toc139543029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11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2626D799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30" w:history="1"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2.9.1. Материалы, оборудование и инструменты в Тулбоксе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_Toc139543030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11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3B29D5AF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31" w:history="1"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2.9.2. Материалы, оборудование и инструменты, запрещенные на площадке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_Toc139543031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12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4EF770E4" w14:textId="77777777" w:rsidR="008E37DC" w:rsidRDefault="009C733A">
          <w:pPr>
            <w:pStyle w:val="10"/>
            <w:tabs>
              <w:tab w:val="left" w:pos="66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32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noProof/>
              </w:rPr>
              <w:t>3.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noProof/>
              </w:rPr>
              <w:t>КОРПОРАТИВНАЯ</w:t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noProof/>
              </w:rPr>
              <w:t xml:space="preserve"> ЧЕМПИОНАТНАЯ ЛИНЕЙКА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_Toc139543032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13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05B2BE43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33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3.1.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Особые</w:t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 правила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_Toc139543033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13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3539C53D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34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3.2.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Коды </w:t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профессий и специальностей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_Toc139543034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13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04509825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35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3.3.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Особенности</w:t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 проведения чемпионатов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_Toc139543035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14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22E974E5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36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3.4.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Особые требования к экспертам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_Toc139543036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14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71364A88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37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3.5.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Перечень профессиональных задач специалиста по компетенции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_Toc139543037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14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4AD63F56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38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3.6.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WSSS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_Toc139543038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14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1848B0DE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39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3.7.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Требования к конкурсному заданию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_Toc139543039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14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37B5FA55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40" w:history="1"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3.7.1.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Тип конкурсного задания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_Toc139543040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16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5B5165DF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41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3.8.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Требования к схеме оценки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_Toc139543041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17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5CBDF16E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42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bCs/>
                <w:i/>
                <w:noProof/>
              </w:rPr>
              <w:t>3.8.1.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bCs/>
                <w:i/>
                <w:noProof/>
              </w:rPr>
              <w:t>Матрицы пересчета WSSS в Критерии оценки</w:t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bCs/>
                <w:i/>
                <w:noProof/>
                <w:vertAlign w:val="superscript"/>
              </w:rPr>
              <w:t xml:space="preserve"> 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_Toc139543042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17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7DE3E57E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43" w:history="1"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3.8.2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Методика оценки компетенции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_Toc139543043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17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2AE81F7E" w14:textId="77777777" w:rsidR="008E37DC" w:rsidRDefault="009C733A">
          <w:pPr>
            <w:pStyle w:val="21"/>
            <w:tabs>
              <w:tab w:val="left" w:pos="880"/>
              <w:tab w:val="righ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9543044" w:history="1"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3.9.</w:t>
            </w:r>
            <w:r w:rsidR="008E37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E37DC" w:rsidRPr="00353563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Специальные материалы, оборудование, инструменты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_Toc139543044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18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260CDD0C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45" w:history="1"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3.9.1. Материалы, оборудование и инструменты в Тулбоксе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_Toc139543045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18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5688D8A5" w14:textId="77777777" w:rsidR="008E37DC" w:rsidRDefault="009C733A">
          <w:pPr>
            <w:pStyle w:val="30"/>
            <w:rPr>
              <w:rFonts w:asciiTheme="minorHAnsi" w:eastAsiaTheme="minorEastAsia" w:hAnsiTheme="minorHAnsi" w:cstheme="minorBidi"/>
              <w:noProof/>
            </w:rPr>
          </w:pPr>
          <w:hyperlink w:anchor="_Toc139543046" w:history="1">
            <w:r w:rsidR="008E37DC" w:rsidRPr="00353563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3.9.2. Материалы, оборудование и инструменты, запрещенные на площадке</w:t>
            </w:r>
            <w:r w:rsidR="008E37DC">
              <w:rPr>
                <w:noProof/>
                <w:webHidden/>
              </w:rPr>
              <w:tab/>
            </w:r>
            <w:r w:rsidR="008E37DC">
              <w:rPr>
                <w:noProof/>
                <w:webHidden/>
              </w:rPr>
              <w:fldChar w:fldCharType="begin"/>
            </w:r>
            <w:r w:rsidR="008E37DC">
              <w:rPr>
                <w:noProof/>
                <w:webHidden/>
              </w:rPr>
              <w:instrText xml:space="preserve"> PAGEREF _Toc139543046 \h </w:instrText>
            </w:r>
            <w:r w:rsidR="008E37DC">
              <w:rPr>
                <w:noProof/>
                <w:webHidden/>
              </w:rPr>
            </w:r>
            <w:r w:rsidR="008E37DC">
              <w:rPr>
                <w:noProof/>
                <w:webHidden/>
              </w:rPr>
              <w:fldChar w:fldCharType="separate"/>
            </w:r>
            <w:r w:rsidR="008E37DC">
              <w:rPr>
                <w:noProof/>
                <w:webHidden/>
              </w:rPr>
              <w:t>19</w:t>
            </w:r>
            <w:r w:rsidR="008E37DC">
              <w:rPr>
                <w:noProof/>
                <w:webHidden/>
              </w:rPr>
              <w:fldChar w:fldCharType="end"/>
            </w:r>
          </w:hyperlink>
        </w:p>
        <w:p w14:paraId="5AEC1020" w14:textId="77777777" w:rsidR="00A83D29" w:rsidRPr="00D81801" w:rsidRDefault="00FB6984" w:rsidP="00804C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4"/>
              <w:tab w:val="right" w:pos="10205"/>
            </w:tabs>
            <w:spacing w:after="0" w:line="240" w:lineRule="auto"/>
            <w:ind w:right="-2"/>
            <w:jc w:val="both"/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</w:pPr>
          <w:r w:rsidRPr="00D81801">
            <w:rPr>
              <w:rFonts w:ascii="Times New Roman" w:hAnsi="Times New Roman" w:cs="Times New Roman"/>
              <w:sz w:val="20"/>
              <w:szCs w:val="20"/>
            </w:rPr>
            <w:lastRenderedPageBreak/>
            <w:fldChar w:fldCharType="end"/>
          </w:r>
        </w:p>
      </w:sdtContent>
    </w:sdt>
    <w:p w14:paraId="5B1FE244" w14:textId="6B66875E" w:rsidR="00A83D29" w:rsidRPr="003732A7" w:rsidRDefault="0075445C" w:rsidP="00036674">
      <w:pPr>
        <w:pStyle w:val="1"/>
        <w:numPr>
          <w:ilvl w:val="0"/>
          <w:numId w:val="2"/>
        </w:numPr>
        <w:spacing w:before="0" w:after="0"/>
        <w:ind w:left="0" w:firstLine="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139543012"/>
      <w:r w:rsidRPr="003732A7">
        <w:rPr>
          <w:rFonts w:ascii="Times New Roman" w:hAnsi="Times New Roman" w:cs="Times New Roman"/>
          <w:color w:val="auto"/>
          <w:sz w:val="32"/>
          <w:szCs w:val="32"/>
        </w:rPr>
        <w:t>ОБЩИЕ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hAnsi="Times New Roman" w:cs="Times New Roman"/>
          <w:color w:val="auto"/>
          <w:sz w:val="32"/>
          <w:szCs w:val="32"/>
        </w:rPr>
        <w:t>ТРЕБОВАНИЯ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hAnsi="Times New Roman" w:cs="Times New Roman"/>
          <w:color w:val="auto"/>
          <w:sz w:val="32"/>
          <w:szCs w:val="32"/>
        </w:rPr>
        <w:t>К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hAnsi="Times New Roman" w:cs="Times New Roman"/>
          <w:color w:val="auto"/>
          <w:sz w:val="32"/>
          <w:szCs w:val="32"/>
        </w:rPr>
        <w:t>КОМПЕТЕНЦИИ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606CFD">
        <w:rPr>
          <w:rFonts w:ascii="Times New Roman" w:hAnsi="Times New Roman" w:cs="Times New Roman"/>
          <w:color w:val="auto"/>
          <w:sz w:val="32"/>
          <w:szCs w:val="32"/>
        </w:rPr>
        <w:t>АРП</w:t>
      </w:r>
      <w:bookmarkEnd w:id="0"/>
      <w:r w:rsidR="000135B9">
        <w:rPr>
          <w:rFonts w:ascii="Times New Roman" w:hAnsi="Times New Roman" w:cs="Times New Roman"/>
          <w:color w:val="auto"/>
          <w:sz w:val="32"/>
          <w:szCs w:val="32"/>
          <w:lang w:val="en-US"/>
        </w:rPr>
        <w:t>M</w:t>
      </w:r>
    </w:p>
    <w:p w14:paraId="71383061" w14:textId="77777777" w:rsidR="00A83D29" w:rsidRPr="003732A7" w:rsidRDefault="00FB6984" w:rsidP="00036674">
      <w:pPr>
        <w:pStyle w:val="2"/>
        <w:numPr>
          <w:ilvl w:val="1"/>
          <w:numId w:val="2"/>
        </w:numPr>
        <w:spacing w:before="0" w:after="0"/>
        <w:ind w:left="0" w:firstLine="0"/>
        <w:jc w:val="both"/>
        <w:rPr>
          <w:rFonts w:ascii="Times New Roman" w:hAnsi="Times New Roman" w:cs="Times New Roman"/>
          <w:i/>
          <w:iCs/>
        </w:rPr>
      </w:pPr>
      <w:bookmarkStart w:id="1" w:name="_Toc139543013"/>
      <w:r w:rsidRPr="003732A7">
        <w:rPr>
          <w:rFonts w:ascii="Times New Roman" w:hAnsi="Times New Roman" w:cs="Times New Roman"/>
          <w:i/>
          <w:iCs/>
        </w:rPr>
        <w:t>Наименование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компетенции</w:t>
      </w:r>
      <w:bookmarkEnd w:id="1"/>
    </w:p>
    <w:p w14:paraId="13A4E5BD" w14:textId="77777777" w:rsidR="00CA3FA0" w:rsidRDefault="00424AF8" w:rsidP="0042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36">
        <w:rPr>
          <w:rFonts w:ascii="Times New Roman" w:hAnsi="Times New Roman" w:cs="Times New Roman"/>
          <w:sz w:val="28"/>
          <w:szCs w:val="28"/>
        </w:rPr>
        <w:t>Эксплуатация</w:t>
      </w:r>
      <w:r w:rsidRPr="00424AF8">
        <w:rPr>
          <w:rFonts w:ascii="Times New Roman" w:hAnsi="Times New Roman" w:cs="Times New Roman"/>
          <w:sz w:val="28"/>
          <w:szCs w:val="28"/>
        </w:rPr>
        <w:t xml:space="preserve"> </w:t>
      </w:r>
      <w:r w:rsidRPr="00193136">
        <w:rPr>
          <w:rFonts w:ascii="Times New Roman" w:hAnsi="Times New Roman" w:cs="Times New Roman"/>
          <w:sz w:val="28"/>
          <w:szCs w:val="28"/>
        </w:rPr>
        <w:t>кабельных</w:t>
      </w:r>
      <w:r w:rsidRPr="00424AF8">
        <w:rPr>
          <w:rFonts w:ascii="Times New Roman" w:hAnsi="Times New Roman" w:cs="Times New Roman"/>
          <w:sz w:val="28"/>
          <w:szCs w:val="28"/>
        </w:rPr>
        <w:t xml:space="preserve"> </w:t>
      </w:r>
      <w:r w:rsidRPr="00193136">
        <w:rPr>
          <w:rFonts w:ascii="Times New Roman" w:hAnsi="Times New Roman" w:cs="Times New Roman"/>
          <w:sz w:val="28"/>
          <w:szCs w:val="28"/>
        </w:rPr>
        <w:t>линий</w:t>
      </w:r>
      <w:r w:rsidRPr="00424AF8">
        <w:rPr>
          <w:rFonts w:ascii="Times New Roman" w:hAnsi="Times New Roman" w:cs="Times New Roman"/>
          <w:sz w:val="28"/>
          <w:szCs w:val="28"/>
        </w:rPr>
        <w:t xml:space="preserve"> </w:t>
      </w:r>
      <w:r w:rsidRPr="00193136">
        <w:rPr>
          <w:rFonts w:ascii="Times New Roman" w:hAnsi="Times New Roman" w:cs="Times New Roman"/>
          <w:sz w:val="28"/>
          <w:szCs w:val="28"/>
        </w:rPr>
        <w:t>электропередачи</w:t>
      </w:r>
    </w:p>
    <w:p w14:paraId="380E37BC" w14:textId="77777777" w:rsidR="00423696" w:rsidRPr="00423696" w:rsidRDefault="00423696" w:rsidP="00423696">
      <w:pPr>
        <w:spacing w:after="0" w:line="240" w:lineRule="auto"/>
        <w:ind w:firstLine="709"/>
        <w:jc w:val="both"/>
      </w:pPr>
    </w:p>
    <w:p w14:paraId="147D0A5B" w14:textId="77777777" w:rsidR="00423696" w:rsidRPr="00423696" w:rsidRDefault="00423696" w:rsidP="00241617">
      <w:pPr>
        <w:pStyle w:val="Default"/>
        <w:ind w:firstLine="709"/>
        <w:jc w:val="both"/>
        <w:rPr>
          <w:rFonts w:eastAsia="Calibri"/>
          <w:b/>
          <w:color w:val="auto"/>
          <w:sz w:val="28"/>
          <w:szCs w:val="28"/>
          <w:lang w:eastAsia="ru-RU"/>
        </w:rPr>
      </w:pPr>
      <w:r w:rsidRPr="00423696">
        <w:rPr>
          <w:rFonts w:eastAsia="Calibri"/>
          <w:b/>
          <w:color w:val="auto"/>
          <w:sz w:val="28"/>
          <w:szCs w:val="28"/>
          <w:lang w:eastAsia="ru-RU"/>
        </w:rPr>
        <w:t>Описание компетенции</w:t>
      </w:r>
    </w:p>
    <w:p w14:paraId="1C02FD7B" w14:textId="77777777" w:rsidR="00241617" w:rsidRPr="00241617" w:rsidRDefault="00241617" w:rsidP="00241617">
      <w:pPr>
        <w:pStyle w:val="Default"/>
        <w:ind w:firstLine="709"/>
        <w:jc w:val="both"/>
        <w:rPr>
          <w:rFonts w:eastAsia="Calibri"/>
          <w:color w:val="auto"/>
          <w:sz w:val="28"/>
          <w:szCs w:val="28"/>
          <w:lang w:eastAsia="ru-RU"/>
        </w:rPr>
      </w:pPr>
      <w:r w:rsidRPr="00241617">
        <w:rPr>
          <w:rFonts w:eastAsia="Calibri"/>
          <w:color w:val="auto"/>
          <w:sz w:val="28"/>
          <w:szCs w:val="28"/>
          <w:lang w:eastAsia="ru-RU"/>
        </w:rPr>
        <w:t>Силовые кабельные линии электропередачи применяются для надземной, подземной и подводной передачи электроэнергии на высоком, среднем и низком напряжениях. Соединение и оконцевание кабелей осуществляется при помощи кабельных муфт. Участник Чемпионата - Электромонтер по ремонту и монтажу кабельных линий электропередачи (далее – Специалист) является перспективной и востребованной профессией на рынке труда Российской Федерации в результате активно развивающемся в течение последних десятилетий технологиям силовых кабелей и устройств кабельной арматуры. Также Участниками Чемпионата могут быть студенты профильных вузов и колледжей, и специалисты крупнейших компаний.</w:t>
      </w:r>
    </w:p>
    <w:p w14:paraId="39C328E8" w14:textId="77777777" w:rsidR="00241617" w:rsidRPr="00241617" w:rsidRDefault="00241617" w:rsidP="00241617">
      <w:pPr>
        <w:pStyle w:val="Default"/>
        <w:ind w:firstLine="709"/>
        <w:jc w:val="both"/>
        <w:rPr>
          <w:rFonts w:eastAsia="Calibri"/>
          <w:color w:val="auto"/>
          <w:sz w:val="28"/>
          <w:szCs w:val="28"/>
          <w:lang w:eastAsia="ru-RU"/>
        </w:rPr>
      </w:pPr>
      <w:r w:rsidRPr="00241617">
        <w:rPr>
          <w:rFonts w:eastAsia="Calibri"/>
          <w:color w:val="auto"/>
          <w:sz w:val="28"/>
          <w:szCs w:val="28"/>
          <w:lang w:eastAsia="ru-RU"/>
        </w:rPr>
        <w:t>К основным задачам Специалиста относятся производство работ по демонтажу, ремонту и монтажу кабельных линий, вводных устройств кабельной арматуры, разметка и разделка кабеля с применением специального инструмента и приспособлений, монтаж концевых и соединительных муфт.</w:t>
      </w:r>
    </w:p>
    <w:p w14:paraId="0F05223A" w14:textId="77777777" w:rsidR="00241617" w:rsidRDefault="00241617" w:rsidP="00241617">
      <w:pPr>
        <w:pStyle w:val="Default"/>
        <w:ind w:firstLine="709"/>
        <w:jc w:val="both"/>
        <w:rPr>
          <w:rFonts w:eastAsia="Calibri"/>
          <w:color w:val="auto"/>
          <w:sz w:val="28"/>
          <w:szCs w:val="28"/>
          <w:lang w:eastAsia="ru-RU"/>
        </w:rPr>
      </w:pPr>
      <w:r w:rsidRPr="00241617">
        <w:rPr>
          <w:rFonts w:eastAsia="Calibri"/>
          <w:color w:val="auto"/>
          <w:sz w:val="28"/>
          <w:szCs w:val="28"/>
          <w:lang w:eastAsia="ru-RU"/>
        </w:rPr>
        <w:t xml:space="preserve">Компетенция может развиваться посредством изменений конкурсного задания, вариативности использования типов применяемых в отрасли материалов, кабельной арматуры, новейших </w:t>
      </w:r>
      <w:r w:rsidR="00606CFD">
        <w:rPr>
          <w:rFonts w:eastAsia="Calibri"/>
          <w:color w:val="auto"/>
          <w:sz w:val="28"/>
          <w:szCs w:val="28"/>
          <w:lang w:eastAsia="ru-RU"/>
        </w:rPr>
        <w:t xml:space="preserve">методов и приемов </w:t>
      </w:r>
      <w:r w:rsidRPr="00241617">
        <w:rPr>
          <w:rFonts w:eastAsia="Calibri"/>
          <w:color w:val="auto"/>
          <w:sz w:val="28"/>
          <w:szCs w:val="28"/>
          <w:lang w:eastAsia="ru-RU"/>
        </w:rPr>
        <w:t>монтажа.</w:t>
      </w:r>
    </w:p>
    <w:p w14:paraId="52FECBA8" w14:textId="77777777" w:rsidR="00B4787B" w:rsidRDefault="00B4787B" w:rsidP="00B478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D7DBE7" w14:textId="77777777" w:rsidR="00C85DBC" w:rsidRPr="003732A7" w:rsidRDefault="00B365EE" w:rsidP="00B4787B">
      <w:pPr>
        <w:pStyle w:val="2"/>
        <w:numPr>
          <w:ilvl w:val="1"/>
          <w:numId w:val="2"/>
        </w:numPr>
        <w:spacing w:before="0" w:after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i/>
        </w:rPr>
      </w:pPr>
      <w:bookmarkStart w:id="2" w:name="_Toc139543014"/>
      <w:r w:rsidRPr="003732A7">
        <w:rPr>
          <w:rFonts w:ascii="Times New Roman" w:hAnsi="Times New Roman" w:cs="Times New Roman"/>
          <w:i/>
          <w:iCs/>
        </w:rPr>
        <w:t>Стандарт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спецификации</w:t>
      </w:r>
      <w:r w:rsidR="00FB6984" w:rsidRPr="003732A7">
        <w:rPr>
          <w:rFonts w:ascii="Times New Roman" w:eastAsia="Times New Roman" w:hAnsi="Times New Roman" w:cs="Times New Roman"/>
          <w:i/>
          <w:color w:val="000000"/>
          <w:vertAlign w:val="superscript"/>
        </w:rPr>
        <w:footnoteReference w:id="1"/>
      </w:r>
      <w:bookmarkEnd w:id="2"/>
    </w:p>
    <w:p w14:paraId="206B6C92" w14:textId="77777777" w:rsidR="00A83D29" w:rsidRDefault="00FB6984" w:rsidP="00B4787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2FC2">
        <w:rPr>
          <w:rFonts w:ascii="Times New Roman" w:hAnsi="Times New Roman" w:cs="Times New Roman"/>
          <w:sz w:val="28"/>
          <w:szCs w:val="28"/>
        </w:rPr>
        <w:t>Перечень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F2FC2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F2FC2">
        <w:rPr>
          <w:rFonts w:ascii="Times New Roman" w:hAnsi="Times New Roman" w:cs="Times New Roman"/>
          <w:sz w:val="28"/>
          <w:szCs w:val="28"/>
        </w:rPr>
        <w:t>навыков</w:t>
      </w:r>
      <w:r w:rsidR="002B492F" w:rsidRPr="009F2FC2">
        <w:rPr>
          <w:rFonts w:ascii="Times New Roman" w:hAnsi="Times New Roman" w:cs="Times New Roman"/>
          <w:sz w:val="28"/>
          <w:szCs w:val="28"/>
        </w:rPr>
        <w:t>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F2FC2">
        <w:rPr>
          <w:rFonts w:ascii="Times New Roman" w:hAnsi="Times New Roman" w:cs="Times New Roman"/>
          <w:sz w:val="28"/>
          <w:szCs w:val="28"/>
        </w:rPr>
        <w:t>умений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2B492F" w:rsidRPr="009F2FC2">
        <w:rPr>
          <w:rFonts w:ascii="Times New Roman" w:hAnsi="Times New Roman" w:cs="Times New Roman"/>
          <w:sz w:val="28"/>
          <w:szCs w:val="28"/>
        </w:rPr>
        <w:t>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2B492F" w:rsidRPr="009F2FC2">
        <w:rPr>
          <w:rFonts w:ascii="Times New Roman" w:hAnsi="Times New Roman" w:cs="Times New Roman"/>
          <w:sz w:val="28"/>
          <w:szCs w:val="28"/>
        </w:rPr>
        <w:t>знаний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F2FC2">
        <w:rPr>
          <w:rFonts w:ascii="Times New Roman" w:hAnsi="Times New Roman" w:cs="Times New Roman"/>
          <w:sz w:val="28"/>
          <w:szCs w:val="28"/>
        </w:rPr>
        <w:t>специалиста.</w:t>
      </w:r>
    </w:p>
    <w:tbl>
      <w:tblPr>
        <w:tblStyle w:val="a6"/>
        <w:tblW w:w="5000" w:type="pct"/>
        <w:tblInd w:w="0" w:type="dxa"/>
        <w:tblLook w:val="0400" w:firstRow="0" w:lastRow="0" w:firstColumn="0" w:lastColumn="0" w:noHBand="0" w:noVBand="1"/>
      </w:tblPr>
      <w:tblGrid>
        <w:gridCol w:w="10205"/>
      </w:tblGrid>
      <w:tr w:rsidR="00680372" w:rsidRPr="00CA3FA0" w14:paraId="5DAC9802" w14:textId="77777777" w:rsidTr="00680372">
        <w:tc>
          <w:tcPr>
            <w:tcW w:w="5000" w:type="pct"/>
            <w:vAlign w:val="center"/>
          </w:tcPr>
          <w:p w14:paraId="5430E93D" w14:textId="77777777" w:rsidR="00680372" w:rsidRPr="00680372" w:rsidRDefault="00680372" w:rsidP="00426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4"/>
              </w:rPr>
            </w:pPr>
            <w:r w:rsidRPr="00680372">
              <w:rPr>
                <w:color w:val="000000"/>
                <w:sz w:val="28"/>
                <w:szCs w:val="24"/>
              </w:rPr>
              <w:t>Специалист должен знать и понимать:</w:t>
            </w:r>
          </w:p>
          <w:p w14:paraId="7370BEF2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>марки кабелей и кабельной арматуры;</w:t>
            </w:r>
          </w:p>
          <w:p w14:paraId="475A386F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>конструкцию силовых кабелей, кабельной арматуры и область их применения;</w:t>
            </w:r>
          </w:p>
          <w:p w14:paraId="6B33D12A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>классификацию кабельных муфт и их конструктивные особенности;</w:t>
            </w:r>
          </w:p>
          <w:p w14:paraId="3DEC261A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 xml:space="preserve">методы, технологию проведения разделки кабеля и монтажа кабельных муфт; </w:t>
            </w:r>
          </w:p>
          <w:p w14:paraId="277E9860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>инструменты и приспособления, применимые для разделки кабеля;</w:t>
            </w:r>
          </w:p>
          <w:p w14:paraId="3EA8680D" w14:textId="77777777" w:rsidR="00680372" w:rsidRPr="00680372" w:rsidRDefault="00680372" w:rsidP="00606CF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 xml:space="preserve">основные правила </w:t>
            </w:r>
            <w:r w:rsidR="00606CFD">
              <w:rPr>
                <w:bCs/>
                <w:sz w:val="28"/>
                <w:szCs w:val="24"/>
              </w:rPr>
              <w:t xml:space="preserve">по </w:t>
            </w:r>
            <w:r w:rsidRPr="00680372">
              <w:rPr>
                <w:bCs/>
                <w:sz w:val="28"/>
                <w:szCs w:val="24"/>
              </w:rPr>
              <w:t>охран</w:t>
            </w:r>
            <w:r w:rsidR="00606CFD">
              <w:rPr>
                <w:bCs/>
                <w:sz w:val="28"/>
                <w:szCs w:val="24"/>
              </w:rPr>
              <w:t>е</w:t>
            </w:r>
            <w:r w:rsidRPr="00680372">
              <w:rPr>
                <w:bCs/>
                <w:sz w:val="28"/>
                <w:szCs w:val="24"/>
              </w:rPr>
              <w:t xml:space="preserve"> труда и пожарной безопасности;</w:t>
            </w:r>
          </w:p>
        </w:tc>
      </w:tr>
      <w:tr w:rsidR="00680372" w:rsidRPr="003732A7" w14:paraId="1FC1DFAF" w14:textId="77777777" w:rsidTr="00680372">
        <w:tc>
          <w:tcPr>
            <w:tcW w:w="5000" w:type="pct"/>
            <w:vAlign w:val="center"/>
          </w:tcPr>
          <w:p w14:paraId="41506409" w14:textId="77777777" w:rsidR="00680372" w:rsidRPr="00680372" w:rsidRDefault="00680372" w:rsidP="00426DB1">
            <w:pPr>
              <w:jc w:val="both"/>
              <w:rPr>
                <w:sz w:val="28"/>
                <w:szCs w:val="24"/>
              </w:rPr>
            </w:pPr>
            <w:r w:rsidRPr="00680372">
              <w:rPr>
                <w:sz w:val="28"/>
                <w:szCs w:val="24"/>
              </w:rPr>
              <w:t>Специалист должен уметь:</w:t>
            </w:r>
          </w:p>
          <w:p w14:paraId="441A88E8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>определять геометрические параметры кабеля, пригодность кабельной арматуры;</w:t>
            </w:r>
          </w:p>
          <w:p w14:paraId="49030BBD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>пользоваться измерительными инструментами;</w:t>
            </w:r>
          </w:p>
          <w:p w14:paraId="14E63B3D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>выполнять разделку кабеля;</w:t>
            </w:r>
          </w:p>
          <w:p w14:paraId="5F7B4403" w14:textId="77777777" w:rsidR="00680372" w:rsidRPr="00680372" w:rsidRDefault="00680372" w:rsidP="00426DB1">
            <w:pPr>
              <w:numPr>
                <w:ilvl w:val="0"/>
                <w:numId w:val="1"/>
              </w:numPr>
              <w:rPr>
                <w:bCs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>монтировать Т-образные адаптеры 10 кВ на кабельных линиях;</w:t>
            </w:r>
          </w:p>
          <w:p w14:paraId="16ED116A" w14:textId="77777777" w:rsidR="00680372" w:rsidRPr="00680372" w:rsidRDefault="00680372" w:rsidP="00426DB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4"/>
              </w:rPr>
            </w:pPr>
            <w:r w:rsidRPr="00680372">
              <w:rPr>
                <w:bCs/>
                <w:sz w:val="28"/>
                <w:szCs w:val="24"/>
              </w:rPr>
              <w:t xml:space="preserve">точно и аккуратно выполнять монтаж </w:t>
            </w:r>
            <w:r w:rsidR="00606CFD">
              <w:rPr>
                <w:bCs/>
                <w:sz w:val="28"/>
                <w:szCs w:val="24"/>
              </w:rPr>
              <w:t xml:space="preserve">, переходных, </w:t>
            </w:r>
            <w:r w:rsidRPr="00680372">
              <w:rPr>
                <w:bCs/>
                <w:sz w:val="28"/>
                <w:szCs w:val="24"/>
              </w:rPr>
              <w:t>концевых и соединительных кабельных муфт;</w:t>
            </w:r>
          </w:p>
        </w:tc>
      </w:tr>
    </w:tbl>
    <w:p w14:paraId="6BAEFDAF" w14:textId="77777777" w:rsidR="0058146D" w:rsidRPr="00CE1C99" w:rsidRDefault="0058146D" w:rsidP="0058146D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3" w:name="_Toc139543015"/>
      <w:r w:rsidRPr="00CE1C99">
        <w:rPr>
          <w:rFonts w:ascii="Times New Roman" w:hAnsi="Times New Roman" w:cs="Times New Roman"/>
          <w:i/>
          <w:iCs/>
        </w:rPr>
        <w:lastRenderedPageBreak/>
        <w:t>Специальные</w:t>
      </w:r>
      <w:r w:rsidR="00D55D1C" w:rsidRPr="00CE1C99">
        <w:rPr>
          <w:rFonts w:ascii="Times New Roman" w:hAnsi="Times New Roman" w:cs="Times New Roman"/>
          <w:i/>
          <w:iCs/>
        </w:rPr>
        <w:t xml:space="preserve"> </w:t>
      </w:r>
      <w:r w:rsidRPr="00CE1C99">
        <w:rPr>
          <w:rFonts w:ascii="Times New Roman" w:hAnsi="Times New Roman" w:cs="Times New Roman"/>
          <w:i/>
          <w:iCs/>
        </w:rPr>
        <w:t>правила</w:t>
      </w:r>
      <w:r w:rsidR="00D55D1C" w:rsidRPr="00CE1C99">
        <w:rPr>
          <w:rFonts w:ascii="Times New Roman" w:hAnsi="Times New Roman" w:cs="Times New Roman"/>
          <w:i/>
          <w:iCs/>
        </w:rPr>
        <w:t xml:space="preserve"> </w:t>
      </w:r>
      <w:r w:rsidRPr="00CE1C99">
        <w:rPr>
          <w:rFonts w:ascii="Times New Roman" w:hAnsi="Times New Roman" w:cs="Times New Roman"/>
          <w:i/>
          <w:iCs/>
        </w:rPr>
        <w:t>компетенции</w:t>
      </w:r>
      <w:bookmarkEnd w:id="3"/>
    </w:p>
    <w:p w14:paraId="33471CDC" w14:textId="4ABC8BAF" w:rsidR="00CE1C99" w:rsidRPr="00CE1C99" w:rsidRDefault="00CE1C99" w:rsidP="00CE1C99">
      <w:pPr>
        <w:pStyle w:val="aff4"/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C99">
        <w:rPr>
          <w:rFonts w:ascii="Times New Roman" w:hAnsi="Times New Roman" w:cs="Times New Roman"/>
          <w:sz w:val="28"/>
          <w:szCs w:val="28"/>
        </w:rPr>
        <w:t xml:space="preserve">Содержанием конкурсного задания является выполнение Участником комплекса монтажных работ на условных участках кабельной линии. Участники чемпионата получают документацию, необходимую для выполнения конкурсного задания. Конкурсное задание имеет </w:t>
      </w:r>
      <w:r w:rsidR="00606CFD">
        <w:rPr>
          <w:rFonts w:ascii="Times New Roman" w:hAnsi="Times New Roman" w:cs="Times New Roman"/>
          <w:sz w:val="28"/>
          <w:szCs w:val="28"/>
        </w:rPr>
        <w:t>3</w:t>
      </w:r>
      <w:r w:rsidRPr="00CE1C99">
        <w:rPr>
          <w:rFonts w:ascii="Times New Roman" w:hAnsi="Times New Roman" w:cs="Times New Roman"/>
          <w:sz w:val="28"/>
          <w:szCs w:val="28"/>
        </w:rPr>
        <w:t xml:space="preserve"> модуля, выполняемых последовательно. Оценка действий конкурсанта также осуществляется помодульно.</w:t>
      </w:r>
    </w:p>
    <w:p w14:paraId="4A2AE82E" w14:textId="69C37CE8" w:rsidR="00CE1C99" w:rsidRDefault="00CE1C99" w:rsidP="00CE1C99">
      <w:pPr>
        <w:pStyle w:val="aff4"/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C99">
        <w:rPr>
          <w:rFonts w:ascii="Times New Roman" w:hAnsi="Times New Roman" w:cs="Times New Roman"/>
          <w:sz w:val="28"/>
          <w:szCs w:val="28"/>
        </w:rPr>
        <w:t>Конкурс включает в себя монтаж соединительных</w:t>
      </w:r>
      <w:r w:rsidR="00613AB2">
        <w:rPr>
          <w:rFonts w:ascii="Times New Roman" w:hAnsi="Times New Roman" w:cs="Times New Roman"/>
          <w:sz w:val="28"/>
          <w:szCs w:val="28"/>
        </w:rPr>
        <w:t>-переходных</w:t>
      </w:r>
      <w:r w:rsidRPr="00CE1C99">
        <w:rPr>
          <w:rFonts w:ascii="Times New Roman" w:hAnsi="Times New Roman" w:cs="Times New Roman"/>
          <w:sz w:val="28"/>
          <w:szCs w:val="28"/>
        </w:rPr>
        <w:t xml:space="preserve"> и конц</w:t>
      </w:r>
      <w:r w:rsidR="00606CFD">
        <w:rPr>
          <w:rFonts w:ascii="Times New Roman" w:hAnsi="Times New Roman" w:cs="Times New Roman"/>
          <w:sz w:val="28"/>
          <w:szCs w:val="28"/>
        </w:rPr>
        <w:t>евых муфт классом напряжения 10</w:t>
      </w:r>
      <w:r w:rsidRPr="00CE1C99">
        <w:rPr>
          <w:rFonts w:ascii="Times New Roman" w:hAnsi="Times New Roman" w:cs="Times New Roman"/>
          <w:sz w:val="28"/>
          <w:szCs w:val="28"/>
        </w:rPr>
        <w:t xml:space="preserve"> кВ с помощью программного обеспечения и непосредственно на ус</w:t>
      </w:r>
      <w:r w:rsidR="008D1E6C">
        <w:rPr>
          <w:rFonts w:ascii="Times New Roman" w:hAnsi="Times New Roman" w:cs="Times New Roman"/>
          <w:sz w:val="28"/>
          <w:szCs w:val="28"/>
        </w:rPr>
        <w:t>ловных участках кабальной линии.</w:t>
      </w:r>
    </w:p>
    <w:p w14:paraId="6B1A18C1" w14:textId="77777777" w:rsidR="00423696" w:rsidRPr="0032316F" w:rsidRDefault="00423696" w:rsidP="00423696">
      <w:pPr>
        <w:pStyle w:val="aff4"/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23696">
        <w:rPr>
          <w:rFonts w:ascii="Times New Roman" w:hAnsi="Times New Roman"/>
          <w:sz w:val="28"/>
          <w:szCs w:val="28"/>
        </w:rPr>
        <w:t xml:space="preserve">Модули выполняются на реальном оборудовании производителей, </w:t>
      </w:r>
      <w:r w:rsidR="00122BB7">
        <w:rPr>
          <w:rFonts w:ascii="Times New Roman" w:hAnsi="Times New Roman"/>
          <w:sz w:val="28"/>
          <w:szCs w:val="28"/>
        </w:rPr>
        <w:t xml:space="preserve">с использованием материалов и приспособлений, </w:t>
      </w:r>
      <w:r w:rsidRPr="00423696">
        <w:rPr>
          <w:rFonts w:ascii="Times New Roman" w:hAnsi="Times New Roman"/>
          <w:sz w:val="28"/>
          <w:szCs w:val="28"/>
        </w:rPr>
        <w:t>адаптированн</w:t>
      </w:r>
      <w:r w:rsidR="00122BB7">
        <w:rPr>
          <w:rFonts w:ascii="Times New Roman" w:hAnsi="Times New Roman"/>
          <w:sz w:val="28"/>
          <w:szCs w:val="28"/>
        </w:rPr>
        <w:t>ых</w:t>
      </w:r>
      <w:r w:rsidRPr="00423696">
        <w:rPr>
          <w:rFonts w:ascii="Times New Roman" w:hAnsi="Times New Roman"/>
          <w:sz w:val="28"/>
          <w:szCs w:val="28"/>
        </w:rPr>
        <w:t xml:space="preserve"> для учебных целей, по согласованию с менеджером компетенции.</w:t>
      </w:r>
      <w:r w:rsidRPr="0032316F">
        <w:rPr>
          <w:rFonts w:ascii="Times New Roman" w:hAnsi="Times New Roman"/>
          <w:sz w:val="28"/>
          <w:szCs w:val="28"/>
        </w:rPr>
        <w:t xml:space="preserve"> </w:t>
      </w:r>
    </w:p>
    <w:p w14:paraId="6334A177" w14:textId="77777777" w:rsidR="002B492F" w:rsidRPr="0032316F" w:rsidRDefault="002B492F" w:rsidP="0032316F">
      <w:pPr>
        <w:pStyle w:val="aff4"/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5234E16" w14:textId="77777777" w:rsidR="002B492F" w:rsidRPr="003732A7" w:rsidRDefault="002B492F" w:rsidP="00124ABF">
      <w:pPr>
        <w:pStyle w:val="-2"/>
        <w:numPr>
          <w:ilvl w:val="1"/>
          <w:numId w:val="2"/>
        </w:numPr>
        <w:spacing w:before="0" w:after="0"/>
        <w:ind w:left="0" w:firstLine="0"/>
        <w:jc w:val="both"/>
        <w:rPr>
          <w:rFonts w:ascii="Times New Roman" w:eastAsia="Arial" w:hAnsi="Times New Roman"/>
          <w:i/>
          <w:iCs/>
          <w:szCs w:val="28"/>
          <w:lang w:eastAsia="ru-RU"/>
        </w:rPr>
      </w:pPr>
      <w:bookmarkStart w:id="4" w:name="_Toc139543016"/>
      <w:r w:rsidRPr="003732A7">
        <w:rPr>
          <w:rFonts w:ascii="Times New Roman" w:eastAsia="Arial" w:hAnsi="Times New Roman"/>
          <w:i/>
          <w:iCs/>
          <w:szCs w:val="28"/>
          <w:lang w:eastAsia="ru-RU"/>
        </w:rPr>
        <w:t>Ассоциированные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Pr="003732A7">
        <w:rPr>
          <w:rFonts w:ascii="Times New Roman" w:eastAsia="Arial" w:hAnsi="Times New Roman"/>
          <w:i/>
          <w:iCs/>
          <w:szCs w:val="28"/>
          <w:lang w:eastAsia="ru-RU"/>
        </w:rPr>
        <w:t>документы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и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применение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технического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описания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компетенции</w:t>
      </w:r>
      <w:bookmarkEnd w:id="4"/>
    </w:p>
    <w:p w14:paraId="6677857F" w14:textId="0C33AC78" w:rsidR="002B492F" w:rsidRPr="003732A7" w:rsidRDefault="002B492F" w:rsidP="00805CBD">
      <w:pPr>
        <w:pStyle w:val="affb"/>
        <w:spacing w:line="276" w:lineRule="auto"/>
        <w:ind w:firstLine="709"/>
        <w:rPr>
          <w:sz w:val="28"/>
          <w:szCs w:val="28"/>
        </w:rPr>
      </w:pPr>
      <w:r w:rsidRPr="003732A7">
        <w:rPr>
          <w:sz w:val="28"/>
          <w:szCs w:val="28"/>
        </w:rPr>
        <w:t>Техническое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описание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содержит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лишь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информацию,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относящуюся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к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соответствующей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компетенции</w:t>
      </w:r>
      <w:r w:rsidR="00D55D1C">
        <w:rPr>
          <w:sz w:val="28"/>
          <w:szCs w:val="28"/>
        </w:rPr>
        <w:t xml:space="preserve"> </w:t>
      </w:r>
      <w:r w:rsidR="00613AB2">
        <w:rPr>
          <w:sz w:val="28"/>
          <w:szCs w:val="28"/>
        </w:rPr>
        <w:t>АРП</w:t>
      </w:r>
      <w:r w:rsidR="008D1E6C">
        <w:rPr>
          <w:sz w:val="28"/>
          <w:szCs w:val="28"/>
          <w:lang w:val="en-US"/>
        </w:rPr>
        <w:t>M</w:t>
      </w:r>
      <w:r w:rsidR="00763ADA" w:rsidRPr="003732A7">
        <w:rPr>
          <w:sz w:val="28"/>
          <w:szCs w:val="28"/>
        </w:rPr>
        <w:t>.</w:t>
      </w:r>
      <w:r w:rsidR="00D55D1C">
        <w:rPr>
          <w:sz w:val="28"/>
          <w:szCs w:val="28"/>
        </w:rPr>
        <w:t xml:space="preserve"> </w:t>
      </w:r>
      <w:r w:rsidR="00763ADA" w:rsidRPr="003732A7">
        <w:rPr>
          <w:sz w:val="28"/>
          <w:szCs w:val="28"/>
        </w:rPr>
        <w:t>Данный</w:t>
      </w:r>
      <w:r w:rsidR="00D55D1C">
        <w:rPr>
          <w:sz w:val="28"/>
          <w:szCs w:val="28"/>
        </w:rPr>
        <w:t xml:space="preserve"> </w:t>
      </w:r>
      <w:r w:rsidR="00763ADA" w:rsidRPr="003732A7">
        <w:rPr>
          <w:sz w:val="28"/>
          <w:szCs w:val="28"/>
        </w:rPr>
        <w:t>документ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необходимо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использовать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совместно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со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следующими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документами:</w:t>
      </w:r>
    </w:p>
    <w:p w14:paraId="12493B5F" w14:textId="77777777" w:rsidR="005C20EC" w:rsidRPr="005B1F38" w:rsidRDefault="002B492F" w:rsidP="00805CBD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38">
        <w:rPr>
          <w:rFonts w:ascii="Times New Roman" w:hAnsi="Times New Roman" w:cs="Times New Roman"/>
          <w:sz w:val="28"/>
          <w:szCs w:val="28"/>
        </w:rPr>
        <w:t>Нормативные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документы,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регламентирующие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деятельность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Автономной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некоммерческой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организации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«Агентство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развития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мастерства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(Ворлдскиллс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Россия)</w:t>
      </w:r>
      <w:r w:rsidR="005C20EC" w:rsidRPr="005B1F38">
        <w:rPr>
          <w:rFonts w:ascii="Times New Roman" w:hAnsi="Times New Roman" w:cs="Times New Roman"/>
          <w:sz w:val="28"/>
          <w:szCs w:val="28"/>
        </w:rPr>
        <w:t>»;</w:t>
      </w:r>
    </w:p>
    <w:p w14:paraId="1E776403" w14:textId="034619DB" w:rsidR="002B492F" w:rsidRPr="005B1F38" w:rsidRDefault="002B492F" w:rsidP="00805CBD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F38">
        <w:rPr>
          <w:rFonts w:ascii="Times New Roman" w:hAnsi="Times New Roman" w:cs="Times New Roman"/>
          <w:sz w:val="28"/>
          <w:szCs w:val="28"/>
        </w:rPr>
        <w:t>Регламенты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чемпионатов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="005C20EC" w:rsidRPr="005B1F38">
        <w:rPr>
          <w:rFonts w:ascii="Times New Roman" w:hAnsi="Times New Roman" w:cs="Times New Roman"/>
          <w:sz w:val="28"/>
          <w:szCs w:val="28"/>
        </w:rPr>
        <w:t>по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="005C20EC" w:rsidRPr="005B1F38">
        <w:rPr>
          <w:rFonts w:ascii="Times New Roman" w:hAnsi="Times New Roman" w:cs="Times New Roman"/>
          <w:sz w:val="28"/>
          <w:szCs w:val="28"/>
        </w:rPr>
        <w:t>стандартам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="005C20EC" w:rsidRPr="005B1F38">
        <w:rPr>
          <w:rFonts w:ascii="Times New Roman" w:hAnsi="Times New Roman" w:cs="Times New Roman"/>
          <w:sz w:val="28"/>
          <w:szCs w:val="28"/>
        </w:rPr>
        <w:t>и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="005C20EC" w:rsidRPr="005B1F38">
        <w:rPr>
          <w:rFonts w:ascii="Times New Roman" w:hAnsi="Times New Roman" w:cs="Times New Roman"/>
          <w:sz w:val="28"/>
          <w:szCs w:val="28"/>
        </w:rPr>
        <w:t>методике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="00613AB2">
        <w:rPr>
          <w:rFonts w:ascii="Times New Roman" w:hAnsi="Times New Roman" w:cs="Times New Roman"/>
          <w:sz w:val="28"/>
          <w:szCs w:val="28"/>
        </w:rPr>
        <w:t>АРП</w:t>
      </w:r>
      <w:r w:rsidR="008D1E6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Том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А,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Том</w:t>
      </w:r>
      <w:r w:rsidR="00D55D1C" w:rsidRPr="005B1F38">
        <w:rPr>
          <w:rFonts w:ascii="Times New Roman" w:hAnsi="Times New Roman" w:cs="Times New Roman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sz w:val="28"/>
          <w:szCs w:val="28"/>
        </w:rPr>
        <w:t>Б</w:t>
      </w:r>
      <w:r w:rsidR="005C20EC" w:rsidRPr="005B1F38">
        <w:rPr>
          <w:rFonts w:ascii="Times New Roman" w:hAnsi="Times New Roman" w:cs="Times New Roman"/>
          <w:sz w:val="28"/>
          <w:szCs w:val="28"/>
        </w:rPr>
        <w:t>;</w:t>
      </w:r>
    </w:p>
    <w:p w14:paraId="654478EA" w14:textId="77777777" w:rsidR="002B492F" w:rsidRPr="005B1F38" w:rsidRDefault="002B492F" w:rsidP="00805CBD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документация: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Конкурсное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задание,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Схема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оценки,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Инфраструктурный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лист,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застройки,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Инструкция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охране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труда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технике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безопасности,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Методика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оценивания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(при</w:t>
      </w:r>
      <w:r w:rsidR="00D55D1C"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F38">
        <w:rPr>
          <w:rFonts w:ascii="Times New Roman" w:hAnsi="Times New Roman" w:cs="Times New Roman"/>
          <w:color w:val="000000" w:themeColor="text1"/>
          <w:sz w:val="28"/>
          <w:szCs w:val="28"/>
        </w:rPr>
        <w:t>наличии).</w:t>
      </w:r>
    </w:p>
    <w:p w14:paraId="0EDFA132" w14:textId="77777777" w:rsidR="00A83D29" w:rsidRDefault="00124ABF" w:rsidP="00805CBD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3732A7">
        <w:rPr>
          <w:rFonts w:ascii="Times New Roman" w:hAnsi="Times New Roman" w:cs="Times New Roman"/>
          <w:sz w:val="28"/>
          <w:szCs w:val="28"/>
        </w:rPr>
        <w:t>Отдельные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разделы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технического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описания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компетенции,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посвященные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разли</w:t>
      </w:r>
      <w:r w:rsidR="009733CE" w:rsidRPr="003732A7">
        <w:rPr>
          <w:rFonts w:ascii="Times New Roman" w:hAnsi="Times New Roman" w:cs="Times New Roman"/>
          <w:sz w:val="28"/>
          <w:szCs w:val="28"/>
        </w:rPr>
        <w:t>чн</w:t>
      </w:r>
      <w:r w:rsidRPr="003732A7">
        <w:rPr>
          <w:rFonts w:ascii="Times New Roman" w:hAnsi="Times New Roman" w:cs="Times New Roman"/>
          <w:sz w:val="28"/>
          <w:szCs w:val="28"/>
        </w:rPr>
        <w:t>ым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направлениям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подготовки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спец</w:t>
      </w:r>
      <w:r w:rsidR="009733CE" w:rsidRPr="003732A7">
        <w:rPr>
          <w:rFonts w:ascii="Times New Roman" w:hAnsi="Times New Roman" w:cs="Times New Roman"/>
          <w:sz w:val="28"/>
          <w:szCs w:val="28"/>
        </w:rPr>
        <w:t>иалистов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мо</w:t>
      </w:r>
      <w:r w:rsidR="009733CE" w:rsidRPr="003732A7">
        <w:rPr>
          <w:rFonts w:ascii="Times New Roman" w:hAnsi="Times New Roman" w:cs="Times New Roman"/>
          <w:sz w:val="28"/>
          <w:szCs w:val="28"/>
        </w:rPr>
        <w:t>г</w:t>
      </w:r>
      <w:r w:rsidRPr="003732A7">
        <w:rPr>
          <w:rFonts w:ascii="Times New Roman" w:hAnsi="Times New Roman" w:cs="Times New Roman"/>
          <w:sz w:val="28"/>
          <w:szCs w:val="28"/>
        </w:rPr>
        <w:t>ут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быть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использован</w:t>
      </w:r>
      <w:r w:rsidR="009733CE" w:rsidRPr="003732A7">
        <w:rPr>
          <w:rFonts w:ascii="Times New Roman" w:hAnsi="Times New Roman" w:cs="Times New Roman"/>
          <w:sz w:val="28"/>
          <w:szCs w:val="28"/>
        </w:rPr>
        <w:t>ы,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как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отдельно,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так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в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сочетании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в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рамках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одно</w:t>
      </w:r>
      <w:r w:rsidR="009733CE" w:rsidRPr="003732A7">
        <w:rPr>
          <w:rFonts w:ascii="Times New Roman" w:hAnsi="Times New Roman" w:cs="Times New Roman"/>
          <w:sz w:val="28"/>
          <w:szCs w:val="28"/>
        </w:rPr>
        <w:t>го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мероприяти</w:t>
      </w:r>
      <w:r w:rsidR="009733CE" w:rsidRPr="003732A7">
        <w:rPr>
          <w:rFonts w:ascii="Times New Roman" w:hAnsi="Times New Roman" w:cs="Times New Roman"/>
          <w:sz w:val="28"/>
          <w:szCs w:val="28"/>
        </w:rPr>
        <w:t>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в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соответствии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с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регламент</w:t>
      </w:r>
      <w:r w:rsidR="009733CE" w:rsidRPr="003732A7">
        <w:rPr>
          <w:rFonts w:ascii="Times New Roman" w:hAnsi="Times New Roman" w:cs="Times New Roman"/>
          <w:sz w:val="28"/>
          <w:szCs w:val="28"/>
        </w:rPr>
        <w:t>ом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этого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мероприятия.</w:t>
      </w:r>
      <w:r w:rsidR="00FB6984" w:rsidRPr="003732A7">
        <w:rPr>
          <w:rFonts w:ascii="Times New Roman" w:hAnsi="Times New Roman" w:cs="Times New Roman"/>
        </w:rPr>
        <w:br w:type="page"/>
      </w:r>
    </w:p>
    <w:p w14:paraId="3437BC21" w14:textId="77777777" w:rsidR="00552893" w:rsidRPr="003732A7" w:rsidRDefault="00552893" w:rsidP="00552893">
      <w:pPr>
        <w:pStyle w:val="1"/>
        <w:numPr>
          <w:ilvl w:val="0"/>
          <w:numId w:val="2"/>
        </w:num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smallCaps w:val="0"/>
          <w:color w:val="auto"/>
        </w:rPr>
      </w:pPr>
      <w:bookmarkStart w:id="5" w:name="_Toc139543017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РЕГИОНАЛЬНАЯ</w:t>
      </w:r>
      <w:r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eastAsia="Times New Roman" w:hAnsi="Times New Roman" w:cs="Times New Roman"/>
          <w:color w:val="auto"/>
          <w:sz w:val="32"/>
          <w:szCs w:val="32"/>
        </w:rPr>
        <w:t>ЧЕМПИОНАТНАЯ</w:t>
      </w:r>
      <w:r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eastAsia="Times New Roman" w:hAnsi="Times New Roman" w:cs="Times New Roman"/>
          <w:color w:val="auto"/>
          <w:sz w:val="32"/>
          <w:szCs w:val="32"/>
        </w:rPr>
        <w:t>ЛИНЕЙКА</w:t>
      </w:r>
      <w:bookmarkEnd w:id="5"/>
    </w:p>
    <w:p w14:paraId="593903F8" w14:textId="77777777" w:rsidR="00552893" w:rsidRPr="003732A7" w:rsidRDefault="00552893" w:rsidP="00552893">
      <w:pPr>
        <w:pStyle w:val="2"/>
        <w:numPr>
          <w:ilvl w:val="1"/>
          <w:numId w:val="2"/>
        </w:numPr>
        <w:spacing w:before="0"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6" w:name="_Toc139543018"/>
      <w:r w:rsidRPr="003732A7">
        <w:rPr>
          <w:rFonts w:ascii="Times New Roman" w:hAnsi="Times New Roman" w:cs="Times New Roman"/>
          <w:i/>
          <w:iCs/>
        </w:rPr>
        <w:t>Особые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правила</w:t>
      </w:r>
      <w:bookmarkEnd w:id="6"/>
    </w:p>
    <w:p w14:paraId="7B5A33F5" w14:textId="77777777" w:rsidR="00552893" w:rsidRPr="003732A7" w:rsidRDefault="00552893" w:rsidP="00552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28B1">
        <w:rPr>
          <w:rFonts w:ascii="Times New Roman" w:eastAsia="Times New Roman" w:hAnsi="Times New Roman" w:cs="Times New Roman"/>
          <w:sz w:val="28"/>
          <w:szCs w:val="28"/>
        </w:rPr>
        <w:t xml:space="preserve">Возрастной ценз: </w:t>
      </w:r>
      <w:r w:rsidRPr="00C378D5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2DC3" w:rsidRPr="00C378D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378D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392DC3" w:rsidRPr="00C378D5">
        <w:rPr>
          <w:rFonts w:ascii="Times New Roman" w:eastAsia="Times New Roman" w:hAnsi="Times New Roman" w:cs="Times New Roman"/>
          <w:sz w:val="28"/>
          <w:szCs w:val="28"/>
        </w:rPr>
        <w:t>49</w:t>
      </w:r>
      <w:r w:rsidRPr="00C37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28B1">
        <w:rPr>
          <w:rFonts w:ascii="Times New Roman" w:eastAsia="Times New Roman" w:hAnsi="Times New Roman" w:cs="Times New Roman"/>
          <w:sz w:val="28"/>
          <w:szCs w:val="28"/>
        </w:rPr>
        <w:t>лет.</w:t>
      </w:r>
      <w:r w:rsidR="005B1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E88294D" w14:textId="77777777" w:rsidR="00552893" w:rsidRPr="003732A7" w:rsidRDefault="00552893" w:rsidP="00552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Общая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15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ч.</w:t>
      </w:r>
    </w:p>
    <w:p w14:paraId="58A54D02" w14:textId="77777777" w:rsidR="00552893" w:rsidRPr="003732A7" w:rsidRDefault="00552893" w:rsidP="00552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соревнования: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индивидуальный.</w:t>
      </w:r>
    </w:p>
    <w:p w14:paraId="58881DFE" w14:textId="77777777" w:rsidR="00552893" w:rsidRPr="003732A7" w:rsidRDefault="00552893" w:rsidP="00552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конкурсных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дней: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2DC3" w:rsidRPr="00C378D5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дн</w:t>
      </w:r>
      <w:r w:rsidR="00392DC3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F3720F" w14:textId="77777777" w:rsidR="00552893" w:rsidRPr="003732A7" w:rsidRDefault="00552893" w:rsidP="00552893">
      <w:pPr>
        <w:spacing w:after="0"/>
        <w:rPr>
          <w:rFonts w:ascii="Times New Roman" w:hAnsi="Times New Roman" w:cs="Times New Roman"/>
        </w:rPr>
      </w:pPr>
    </w:p>
    <w:p w14:paraId="2E6BB305" w14:textId="77777777" w:rsidR="00552893" w:rsidRPr="003732A7" w:rsidRDefault="00552893" w:rsidP="00552893">
      <w:pPr>
        <w:pStyle w:val="2"/>
        <w:numPr>
          <w:ilvl w:val="1"/>
          <w:numId w:val="2"/>
        </w:numPr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7" w:name="_Toc139543019"/>
      <w:r w:rsidRPr="003732A7">
        <w:rPr>
          <w:rFonts w:ascii="Times New Roman" w:eastAsia="Times New Roman" w:hAnsi="Times New Roman" w:cs="Times New Roman"/>
          <w:i/>
          <w:color w:val="000000"/>
        </w:rPr>
        <w:t>Коды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профессий</w:t>
      </w:r>
      <w:r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специальностей</w:t>
      </w:r>
      <w:bookmarkEnd w:id="7"/>
    </w:p>
    <w:p w14:paraId="74BF8D2C" w14:textId="77777777" w:rsidR="00552893" w:rsidRPr="00944AA2" w:rsidRDefault="00552893" w:rsidP="00552893">
      <w:pPr>
        <w:pStyle w:val="aff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B40">
        <w:rPr>
          <w:rFonts w:ascii="Times New Roman" w:eastAsia="Times New Roman" w:hAnsi="Times New Roman" w:cs="Times New Roman"/>
          <w:sz w:val="28"/>
          <w:szCs w:val="28"/>
        </w:rPr>
        <w:t xml:space="preserve">13.02.03 «Электрические станции сети и системы» </w:t>
      </w:r>
    </w:p>
    <w:p w14:paraId="7397C053" w14:textId="77777777" w:rsidR="00552893" w:rsidRDefault="00552893" w:rsidP="00552893">
      <w:pPr>
        <w:pStyle w:val="aff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B40">
        <w:rPr>
          <w:rFonts w:ascii="Times New Roman" w:eastAsia="Times New Roman" w:hAnsi="Times New Roman" w:cs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отраслям).</w:t>
      </w:r>
    </w:p>
    <w:p w14:paraId="1FBA2D5C" w14:textId="77777777" w:rsidR="00552893" w:rsidRDefault="00552893" w:rsidP="00552893">
      <w:pPr>
        <w:pStyle w:val="aff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0AF">
        <w:rPr>
          <w:rFonts w:ascii="Times New Roman" w:eastAsia="Times New Roman" w:hAnsi="Times New Roman" w:cs="Times New Roman"/>
          <w:sz w:val="28"/>
          <w:szCs w:val="28"/>
        </w:rPr>
        <w:t>13.03.02 Электроэнергетика и электротехника</w:t>
      </w:r>
    </w:p>
    <w:p w14:paraId="446AE9FA" w14:textId="77777777" w:rsidR="00552893" w:rsidRPr="00044B40" w:rsidRDefault="00552893" w:rsidP="00552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9F0791" w14:textId="77777777" w:rsidR="00552893" w:rsidRDefault="00552893" w:rsidP="00552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другие.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3F22728" w14:textId="77777777" w:rsidR="00552893" w:rsidRPr="007E39B1" w:rsidRDefault="00552893" w:rsidP="00552893">
      <w:pPr>
        <w:pStyle w:val="aff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B1">
        <w:rPr>
          <w:rFonts w:ascii="Times New Roman" w:eastAsia="Times New Roman" w:hAnsi="Times New Roman" w:cs="Times New Roman"/>
          <w:sz w:val="28"/>
          <w:szCs w:val="28"/>
        </w:rPr>
        <w:t>20.030.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9B1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«Работник по техническому обслуживанию и ремонту кабельных линий электропередачи»</w:t>
      </w:r>
    </w:p>
    <w:p w14:paraId="2BD50F6F" w14:textId="77777777" w:rsidR="00552893" w:rsidRPr="007E39B1" w:rsidRDefault="00552893" w:rsidP="00552893">
      <w:pPr>
        <w:pStyle w:val="aff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B1">
        <w:rPr>
          <w:rFonts w:ascii="Times New Roman" w:eastAsia="Times New Roman" w:hAnsi="Times New Roman" w:cs="Times New Roman"/>
          <w:sz w:val="28"/>
          <w:szCs w:val="28"/>
        </w:rPr>
        <w:t>16019 Профессиональный стандарт «Специалист по эксплуатации трансформаторных подстанций и распределительных пунктов»</w:t>
      </w:r>
    </w:p>
    <w:p w14:paraId="27BDF05D" w14:textId="77777777" w:rsidR="00552893" w:rsidRPr="00944AA2" w:rsidRDefault="00552893" w:rsidP="00552893">
      <w:pPr>
        <w:pStyle w:val="aff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BAEDDC" w14:textId="77777777" w:rsidR="00552893" w:rsidRDefault="00552893" w:rsidP="00552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(основные)</w:t>
      </w:r>
      <w:r w:rsidRPr="000475A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A43F519" w14:textId="77777777" w:rsidR="00552893" w:rsidRPr="004D4A6B" w:rsidRDefault="00552893" w:rsidP="00552893">
      <w:pPr>
        <w:pStyle w:val="aff4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1EBAAA" w14:textId="77777777" w:rsidR="00552893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633">
        <w:rPr>
          <w:rFonts w:ascii="Times New Roman" w:eastAsia="Times New Roman" w:hAnsi="Times New Roman" w:cs="Times New Roman"/>
          <w:sz w:val="28"/>
          <w:szCs w:val="28"/>
        </w:rPr>
        <w:t>СТО 34.01-23.1-001-2017 «Объем и нормы испытаний электрооборудования».</w:t>
      </w:r>
    </w:p>
    <w:p w14:paraId="51EBEBE4" w14:textId="5AF2DC9B" w:rsidR="00552893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3A">
        <w:rPr>
          <w:rFonts w:ascii="Times New Roman" w:eastAsia="Times New Roman" w:hAnsi="Times New Roman" w:cs="Times New Roman"/>
          <w:sz w:val="28"/>
          <w:szCs w:val="28"/>
        </w:rPr>
        <w:t>Правила технической эксплуатации электрических станций и сетей Российской Федерации</w:t>
      </w:r>
      <w:r w:rsidR="00833D24">
        <w:rPr>
          <w:rFonts w:ascii="Times New Roman" w:eastAsia="Times New Roman" w:hAnsi="Times New Roman" w:cs="Times New Roman"/>
          <w:sz w:val="28"/>
          <w:szCs w:val="28"/>
        </w:rPr>
        <w:t xml:space="preserve"> (Утверждено Минэнерго </w:t>
      </w:r>
      <w:r w:rsidR="00833D24" w:rsidRPr="00554DE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E3985">
        <w:rPr>
          <w:rFonts w:ascii="Times New Roman" w:eastAsia="Times New Roman" w:hAnsi="Times New Roman" w:cs="Times New Roman"/>
          <w:sz w:val="28"/>
          <w:szCs w:val="28"/>
        </w:rPr>
        <w:t>4</w:t>
      </w:r>
      <w:r w:rsidR="00833D24" w:rsidRPr="00554D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3985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833D24" w:rsidRPr="00554DEF">
        <w:rPr>
          <w:rFonts w:ascii="Times New Roman" w:eastAsia="Times New Roman" w:hAnsi="Times New Roman" w:cs="Times New Roman"/>
          <w:sz w:val="28"/>
          <w:szCs w:val="28"/>
        </w:rPr>
        <w:t xml:space="preserve"> 2022 г. N </w:t>
      </w:r>
      <w:r w:rsidR="00CE3985">
        <w:rPr>
          <w:rFonts w:ascii="Times New Roman" w:eastAsia="Times New Roman" w:hAnsi="Times New Roman" w:cs="Times New Roman"/>
          <w:sz w:val="28"/>
          <w:szCs w:val="28"/>
        </w:rPr>
        <w:t>1070</w:t>
      </w:r>
      <w:r w:rsidR="00833D24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2C56564" w14:textId="34221701" w:rsidR="00552893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633">
        <w:rPr>
          <w:rFonts w:ascii="Times New Roman" w:eastAsia="Times New Roman" w:hAnsi="Times New Roman" w:cs="Times New Roman"/>
          <w:sz w:val="28"/>
          <w:szCs w:val="28"/>
        </w:rPr>
        <w:t>Правила организации технического обслуживания и ремонта оборудования, зданий и сооружений электростанций и сетей</w:t>
      </w:r>
      <w:r w:rsidR="00833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3D24" w:rsidRPr="001A4137">
        <w:rPr>
          <w:rFonts w:ascii="Times New Roman" w:hAnsi="Times New Roman"/>
          <w:color w:val="000000"/>
          <w:sz w:val="28"/>
          <w:szCs w:val="28"/>
        </w:rPr>
        <w:t>(</w:t>
      </w:r>
      <w:r w:rsidR="00833D24">
        <w:rPr>
          <w:rFonts w:ascii="Times New Roman" w:eastAsia="Times New Roman" w:hAnsi="Times New Roman" w:cs="Times New Roman"/>
          <w:sz w:val="28"/>
          <w:szCs w:val="28"/>
        </w:rPr>
        <w:t>Утверждено Минэнерго</w:t>
      </w:r>
      <w:r w:rsidR="00833D24" w:rsidRPr="001A4137">
        <w:rPr>
          <w:rFonts w:ascii="Times New Roman" w:hAnsi="Times New Roman"/>
          <w:color w:val="000000"/>
          <w:sz w:val="28"/>
          <w:szCs w:val="28"/>
        </w:rPr>
        <w:br/>
        <w:t>от 25 октября 2017 г. N 1013</w:t>
      </w:r>
      <w:r w:rsidR="00833D24">
        <w:rPr>
          <w:rFonts w:ascii="Times New Roman" w:hAnsi="Times New Roman"/>
          <w:color w:val="000000"/>
          <w:sz w:val="28"/>
          <w:szCs w:val="28"/>
        </w:rPr>
        <w:t>)</w:t>
      </w:r>
      <w:r w:rsidR="00833D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CF85D1" w14:textId="77777777" w:rsidR="00552893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034">
        <w:rPr>
          <w:rFonts w:ascii="Times New Roman" w:eastAsia="Times New Roman" w:hAnsi="Times New Roman" w:cs="Times New Roman"/>
          <w:sz w:val="28"/>
          <w:szCs w:val="28"/>
        </w:rPr>
        <w:t>Правила устройства электроустановок (глава 2.3.) 6-е издание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4D909F" w14:textId="6925375D" w:rsidR="00552893" w:rsidRPr="00AF585A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85A">
        <w:rPr>
          <w:rFonts w:ascii="Times New Roman" w:eastAsia="Times New Roman" w:hAnsi="Times New Roman" w:cs="Times New Roman"/>
          <w:sz w:val="28"/>
          <w:szCs w:val="28"/>
        </w:rPr>
        <w:t>Приказ Минтруда России от 15 декабря 2020</w:t>
      </w:r>
      <w:r w:rsidR="00CE39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85A">
        <w:rPr>
          <w:rFonts w:ascii="Times New Roman" w:eastAsia="Times New Roman" w:hAnsi="Times New Roman" w:cs="Times New Roman"/>
          <w:sz w:val="28"/>
          <w:szCs w:val="28"/>
        </w:rPr>
        <w:t>г</w:t>
      </w:r>
      <w:r w:rsidR="00CE398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585A">
        <w:rPr>
          <w:rFonts w:ascii="Times New Roman" w:eastAsia="Times New Roman" w:hAnsi="Times New Roman" w:cs="Times New Roman"/>
          <w:sz w:val="28"/>
          <w:szCs w:val="28"/>
        </w:rPr>
        <w:t xml:space="preserve"> № 903н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</w:t>
      </w:r>
      <w:r w:rsidRPr="00AF585A">
        <w:rPr>
          <w:rFonts w:ascii="Times New Roman" w:eastAsia="Times New Roman" w:hAnsi="Times New Roman" w:cs="Times New Roman"/>
          <w:sz w:val="28"/>
          <w:szCs w:val="28"/>
        </w:rPr>
        <w:t>равил по охране труда при эксплуатации электроустановок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6FB1FA9A" w14:textId="7CCE1143" w:rsidR="00552893" w:rsidRPr="00A63641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641">
        <w:rPr>
          <w:rFonts w:ascii="Times New Roman" w:eastAsia="Times New Roman" w:hAnsi="Times New Roman" w:cs="Times New Roman"/>
          <w:sz w:val="28"/>
          <w:szCs w:val="28"/>
        </w:rPr>
        <w:t>Приказ Минтруда РФ от 27 ноября 2020 г</w:t>
      </w:r>
      <w:r w:rsidR="00CE398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63641">
        <w:rPr>
          <w:rFonts w:ascii="Times New Roman" w:eastAsia="Times New Roman" w:hAnsi="Times New Roman" w:cs="Times New Roman"/>
          <w:sz w:val="28"/>
          <w:szCs w:val="28"/>
        </w:rPr>
        <w:t xml:space="preserve"> № 835н «Об утверждении Правил по охране труда при работе с инструментом и приспособлениями»</w:t>
      </w:r>
    </w:p>
    <w:p w14:paraId="19E7D3CB" w14:textId="77777777" w:rsidR="00552893" w:rsidRPr="00AF585A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85A">
        <w:rPr>
          <w:rFonts w:ascii="Times New Roman" w:eastAsia="Times New Roman" w:hAnsi="Times New Roman" w:cs="Times New Roman"/>
          <w:sz w:val="28"/>
          <w:szCs w:val="28"/>
        </w:rPr>
        <w:t>Приказ Минтруда РФ от 15.12.2020 N 903Н. «Об утверждении Правил по охране труда при эксплуатации электроустановок». Редакция от 15.12.2020 — Действует с 01.01.2021;</w:t>
      </w:r>
    </w:p>
    <w:p w14:paraId="6DB4D14F" w14:textId="77777777" w:rsidR="00552893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641">
        <w:rPr>
          <w:rFonts w:ascii="Times New Roman" w:eastAsia="Times New Roman" w:hAnsi="Times New Roman" w:cs="Times New Roman"/>
          <w:sz w:val="28"/>
          <w:szCs w:val="28"/>
        </w:rPr>
        <w:t>Федеральный закон от 22 июля 2008 № 123-ФЗ «Технический регламент о требованиях пожарной безопасности» (с изменениями на 30 апреля 2021 года) (ст.8, 21, 47, 54, 55, 64, 83-85).</w:t>
      </w:r>
    </w:p>
    <w:p w14:paraId="4CCEB73D" w14:textId="77777777" w:rsidR="00552893" w:rsidRDefault="00552893" w:rsidP="00552893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Корпоративные стандарты организации.</w:t>
      </w:r>
    </w:p>
    <w:p w14:paraId="31587C99" w14:textId="77777777" w:rsidR="00552893" w:rsidRPr="004D4A6B" w:rsidRDefault="00552893" w:rsidP="00552893">
      <w:pPr>
        <w:pStyle w:val="aff4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B0C077" w14:textId="77777777" w:rsidR="00552893" w:rsidRPr="003732A7" w:rsidRDefault="00552893" w:rsidP="00552893">
      <w:pPr>
        <w:pStyle w:val="2"/>
        <w:numPr>
          <w:ilvl w:val="1"/>
          <w:numId w:val="2"/>
        </w:numPr>
        <w:spacing w:before="0"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8" w:name="_Toc139543020"/>
      <w:r w:rsidRPr="003732A7">
        <w:rPr>
          <w:rFonts w:ascii="Times New Roman" w:hAnsi="Times New Roman" w:cs="Times New Roman"/>
          <w:i/>
          <w:iCs/>
        </w:rPr>
        <w:lastRenderedPageBreak/>
        <w:t>Особенности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проведения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чемпионатов</w:t>
      </w:r>
      <w:bookmarkEnd w:id="8"/>
    </w:p>
    <w:p w14:paraId="59D468A0" w14:textId="5A46F83B" w:rsidR="00B17EAF" w:rsidRPr="00B17EAF" w:rsidRDefault="00C378D5" w:rsidP="00C378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EAF">
        <w:rPr>
          <w:rFonts w:ascii="Times New Roman" w:eastAsia="Times New Roman" w:hAnsi="Times New Roman" w:cs="Times New Roman"/>
          <w:sz w:val="28"/>
          <w:szCs w:val="28"/>
        </w:rPr>
        <w:t>Участник,</w:t>
      </w:r>
      <w:r w:rsidR="00B17EAF" w:rsidRPr="00B17E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EAF" w:rsidRPr="00C378D5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="00B17EAF" w:rsidRPr="00B17EAF">
        <w:rPr>
          <w:rFonts w:ascii="Times New Roman" w:eastAsia="Times New Roman" w:hAnsi="Times New Roman" w:cs="Times New Roman"/>
          <w:sz w:val="28"/>
          <w:szCs w:val="28"/>
        </w:rPr>
        <w:t xml:space="preserve"> достигший 18 летного возраста не может пользоваться открытым огнем с использованием газовой горелки. </w:t>
      </w:r>
    </w:p>
    <w:p w14:paraId="44BEA255" w14:textId="77777777" w:rsidR="00552893" w:rsidRPr="003732A7" w:rsidRDefault="00552893" w:rsidP="00552893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9" w:name="_Toc139543021"/>
      <w:r w:rsidRPr="003732A7">
        <w:rPr>
          <w:rFonts w:ascii="Times New Roman" w:eastAsia="Times New Roman" w:hAnsi="Times New Roman" w:cs="Times New Roman"/>
          <w:i/>
          <w:color w:val="000000"/>
        </w:rPr>
        <w:t>Особые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экспертам</w:t>
      </w:r>
      <w:bookmarkEnd w:id="9"/>
    </w:p>
    <w:p w14:paraId="60667968" w14:textId="537F1AD8" w:rsidR="00552893" w:rsidRPr="00BD4C2A" w:rsidRDefault="00552893" w:rsidP="00C378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Эксплуатация кабельных линий электропередачи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прошедшие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дающее право оценки по стандартам </w:t>
      </w:r>
      <w:r w:rsidR="00392DC3">
        <w:rPr>
          <w:rFonts w:ascii="Times New Roman" w:eastAsia="Times New Roman" w:hAnsi="Times New Roman" w:cs="Times New Roman"/>
          <w:color w:val="000000"/>
          <w:sz w:val="28"/>
          <w:szCs w:val="28"/>
        </w:rPr>
        <w:t>АРП</w:t>
      </w:r>
      <w:r w:rsidR="008D1E6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="00392D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инструктажа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удостоверение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труда».</w:t>
      </w:r>
    </w:p>
    <w:p w14:paraId="564C8583" w14:textId="77777777" w:rsidR="00552893" w:rsidRPr="003732A7" w:rsidRDefault="00552893" w:rsidP="00552893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10" w:name="_Toc139543022"/>
      <w:r w:rsidRPr="003732A7">
        <w:rPr>
          <w:rFonts w:ascii="Times New Roman" w:eastAsia="Times New Roman" w:hAnsi="Times New Roman" w:cs="Times New Roman"/>
          <w:i/>
          <w:color w:val="000000"/>
        </w:rPr>
        <w:t>Перечень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профессиональных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задач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специалиста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по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компетенции</w:t>
      </w:r>
      <w:bookmarkEnd w:id="10"/>
    </w:p>
    <w:p w14:paraId="50AAE0A9" w14:textId="77777777" w:rsidR="00552893" w:rsidRDefault="00552893" w:rsidP="005528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79"/>
        <w:gridCol w:w="9116"/>
      </w:tblGrid>
      <w:tr w:rsidR="00552893" w:rsidRPr="003732A7" w14:paraId="7A5FC07E" w14:textId="77777777" w:rsidTr="00D9674B">
        <w:tc>
          <w:tcPr>
            <w:tcW w:w="529" w:type="pct"/>
            <w:shd w:val="clear" w:color="auto" w:fill="5B9BD5"/>
          </w:tcPr>
          <w:p w14:paraId="467986B7" w14:textId="77777777" w:rsidR="00552893" w:rsidRPr="003732A7" w:rsidRDefault="00552893" w:rsidP="00D9674B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№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п/п</w:t>
            </w:r>
          </w:p>
        </w:tc>
        <w:tc>
          <w:tcPr>
            <w:tcW w:w="4471" w:type="pct"/>
            <w:shd w:val="clear" w:color="auto" w:fill="5B9BD5"/>
          </w:tcPr>
          <w:p w14:paraId="3F31F3B8" w14:textId="77777777" w:rsidR="00552893" w:rsidRPr="003732A7" w:rsidRDefault="00552893" w:rsidP="00D9674B">
            <w:pPr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Наименование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задачи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и/или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трудовой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функции</w:t>
            </w:r>
          </w:p>
        </w:tc>
      </w:tr>
      <w:tr w:rsidR="00552893" w:rsidRPr="003732A7" w14:paraId="7FA5E88F" w14:textId="77777777" w:rsidTr="00D9674B">
        <w:tc>
          <w:tcPr>
            <w:tcW w:w="529" w:type="pct"/>
            <w:vAlign w:val="center"/>
          </w:tcPr>
          <w:p w14:paraId="46689C22" w14:textId="77777777" w:rsidR="00552893" w:rsidRPr="003732A7" w:rsidRDefault="00552893" w:rsidP="00D9674B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363A8FA8" w14:textId="77777777" w:rsidR="00552893" w:rsidRPr="003732A7" w:rsidRDefault="00552893" w:rsidP="00D9674B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отдельных технологических операций по ремонту кабельных линий электропередачи</w:t>
            </w:r>
          </w:p>
        </w:tc>
      </w:tr>
      <w:tr w:rsidR="00552893" w:rsidRPr="003732A7" w14:paraId="6C94D5FC" w14:textId="77777777" w:rsidTr="00D9674B">
        <w:tc>
          <w:tcPr>
            <w:tcW w:w="529" w:type="pct"/>
            <w:vAlign w:val="center"/>
          </w:tcPr>
          <w:p w14:paraId="1AD7AF8F" w14:textId="77777777" w:rsidR="00552893" w:rsidRPr="003732A7" w:rsidRDefault="00552893" w:rsidP="00D9674B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5F76D34B" w14:textId="77777777" w:rsidR="00552893" w:rsidRPr="003732A7" w:rsidRDefault="00552893" w:rsidP="00D9674B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отдельных видов ремонтных работ на кабельных линиях электропередачи</w:t>
            </w:r>
          </w:p>
        </w:tc>
      </w:tr>
      <w:tr w:rsidR="00552893" w:rsidRPr="003732A7" w14:paraId="79D2F294" w14:textId="77777777" w:rsidTr="00D9674B">
        <w:tc>
          <w:tcPr>
            <w:tcW w:w="529" w:type="pct"/>
            <w:vAlign w:val="center"/>
          </w:tcPr>
          <w:p w14:paraId="24E21A69" w14:textId="77777777" w:rsidR="00552893" w:rsidRPr="003732A7" w:rsidRDefault="00552893" w:rsidP="00D9674B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14:paraId="111BFD59" w14:textId="77777777" w:rsidR="00552893" w:rsidRPr="003732A7" w:rsidRDefault="00552893" w:rsidP="00D9674B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Надзор за состоянием кабельных трасс в зоне обслуживания</w:t>
            </w:r>
          </w:p>
        </w:tc>
      </w:tr>
      <w:tr w:rsidR="00552893" w:rsidRPr="003732A7" w14:paraId="4FB8A0E8" w14:textId="77777777" w:rsidTr="00D9674B">
        <w:tc>
          <w:tcPr>
            <w:tcW w:w="529" w:type="pct"/>
            <w:vAlign w:val="center"/>
          </w:tcPr>
          <w:p w14:paraId="2CB12143" w14:textId="77777777" w:rsidR="00552893" w:rsidRPr="003732A7" w:rsidRDefault="00552893" w:rsidP="00D967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471" w:type="pct"/>
            <w:vAlign w:val="center"/>
          </w:tcPr>
          <w:p w14:paraId="2255C6CE" w14:textId="77777777" w:rsidR="00552893" w:rsidRPr="003732A7" w:rsidRDefault="00552893" w:rsidP="00D9674B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простых работ по ремонту и монтажу кабельных линий электропередачи</w:t>
            </w:r>
          </w:p>
        </w:tc>
      </w:tr>
      <w:tr w:rsidR="00552893" w:rsidRPr="003732A7" w14:paraId="25A2855E" w14:textId="77777777" w:rsidTr="00D9674B">
        <w:tc>
          <w:tcPr>
            <w:tcW w:w="529" w:type="pct"/>
            <w:vAlign w:val="center"/>
          </w:tcPr>
          <w:p w14:paraId="7901B679" w14:textId="77777777" w:rsidR="00552893" w:rsidRPr="009D1847" w:rsidRDefault="00552893" w:rsidP="00D967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471" w:type="pct"/>
            <w:vAlign w:val="center"/>
          </w:tcPr>
          <w:p w14:paraId="51C24A20" w14:textId="77777777" w:rsidR="00552893" w:rsidRPr="003732A7" w:rsidRDefault="00552893" w:rsidP="00D9674B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сложных работ по ремонту и монтажу кабельных линий электропередачи</w:t>
            </w:r>
          </w:p>
        </w:tc>
      </w:tr>
      <w:tr w:rsidR="00552893" w:rsidRPr="003732A7" w14:paraId="6AEB133F" w14:textId="77777777" w:rsidTr="00D9674B">
        <w:tc>
          <w:tcPr>
            <w:tcW w:w="529" w:type="pct"/>
            <w:vAlign w:val="center"/>
          </w:tcPr>
          <w:p w14:paraId="66E33585" w14:textId="77777777" w:rsidR="00552893" w:rsidRPr="009D1847" w:rsidRDefault="00552893" w:rsidP="00D967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471" w:type="pct"/>
            <w:vAlign w:val="center"/>
          </w:tcPr>
          <w:p w14:paraId="35892F5F" w14:textId="77777777" w:rsidR="00552893" w:rsidRPr="003732A7" w:rsidRDefault="00552893" w:rsidP="00D9674B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работ повышенной сложности по ремонту и монтажу кабельных линий электропередачи</w:t>
            </w:r>
          </w:p>
        </w:tc>
      </w:tr>
    </w:tbl>
    <w:p w14:paraId="1B22835D" w14:textId="77777777" w:rsidR="00552893" w:rsidRDefault="00552893" w:rsidP="00552893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11" w:name="_Toc139543023"/>
      <w:r w:rsidRPr="003732A7">
        <w:rPr>
          <w:rFonts w:ascii="Times New Roman" w:eastAsia="Times New Roman" w:hAnsi="Times New Roman" w:cs="Times New Roman"/>
          <w:i/>
          <w:color w:val="000000"/>
        </w:rPr>
        <w:t>WSSS</w:t>
      </w:r>
      <w:bookmarkEnd w:id="11"/>
    </w:p>
    <w:tbl>
      <w:tblPr>
        <w:tblStyle w:val="12"/>
        <w:tblW w:w="4931" w:type="pct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706"/>
        <w:gridCol w:w="7077"/>
        <w:gridCol w:w="2252"/>
      </w:tblGrid>
      <w:tr w:rsidR="00A314CF" w:rsidRPr="00A51E01" w14:paraId="6170881C" w14:textId="77777777" w:rsidTr="00680372">
        <w:tc>
          <w:tcPr>
            <w:tcW w:w="352" w:type="pct"/>
            <w:shd w:val="clear" w:color="auto" w:fill="548DD4" w:themeFill="text2" w:themeFillTint="99"/>
            <w:vAlign w:val="center"/>
          </w:tcPr>
          <w:p w14:paraId="70696F9E" w14:textId="77777777" w:rsidR="00A314CF" w:rsidRPr="003732A7" w:rsidRDefault="00A314CF" w:rsidP="00A314CF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26" w:type="pct"/>
            <w:shd w:val="clear" w:color="auto" w:fill="548DD4" w:themeFill="text2" w:themeFillTint="99"/>
            <w:vAlign w:val="center"/>
          </w:tcPr>
          <w:p w14:paraId="17EBF6CA" w14:textId="77777777" w:rsidR="00A314CF" w:rsidRPr="003732A7" w:rsidRDefault="00A314CF" w:rsidP="00A314CF">
            <w:pPr>
              <w:jc w:val="center"/>
              <w:rPr>
                <w:b/>
                <w:color w:val="FFFFFF"/>
                <w:sz w:val="24"/>
                <w:szCs w:val="24"/>
                <w:highlight w:val="green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22" w:type="pct"/>
            <w:shd w:val="clear" w:color="auto" w:fill="548DD4" w:themeFill="text2" w:themeFillTint="99"/>
            <w:vAlign w:val="center"/>
          </w:tcPr>
          <w:p w14:paraId="5267568F" w14:textId="77777777" w:rsidR="00A314CF" w:rsidRPr="003732A7" w:rsidRDefault="00A314CF" w:rsidP="00A314CF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A314CF" w:rsidRPr="00A51E01" w14:paraId="4EBFE30D" w14:textId="77777777" w:rsidTr="00F83F5C">
        <w:tc>
          <w:tcPr>
            <w:tcW w:w="352" w:type="pct"/>
            <w:shd w:val="clear" w:color="auto" w:fill="FFFFFF" w:themeFill="background1"/>
            <w:vAlign w:val="center"/>
          </w:tcPr>
          <w:p w14:paraId="3522840C" w14:textId="77777777" w:rsidR="00A314CF" w:rsidRPr="00F83F5C" w:rsidRDefault="00A314CF" w:rsidP="00F83F5C">
            <w:pPr>
              <w:jc w:val="center"/>
            </w:pPr>
            <w:r w:rsidRPr="00F83F5C">
              <w:t>1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08308D17" w14:textId="77777777" w:rsidR="00A314CF" w:rsidRPr="00F83F5C" w:rsidRDefault="00A314CF" w:rsidP="00F83F5C">
            <w:pPr>
              <w:jc w:val="both"/>
            </w:pPr>
            <w:r w:rsidRPr="00F83F5C">
              <w:t>Общие требования к квалификации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49A15ED5" w14:textId="77777777" w:rsidR="00A314CF" w:rsidRPr="00F83F5C" w:rsidRDefault="00F83F5C" w:rsidP="00F83F5C">
            <w:pPr>
              <w:jc w:val="center"/>
            </w:pPr>
            <w:r>
              <w:t>10</w:t>
            </w:r>
          </w:p>
        </w:tc>
      </w:tr>
      <w:tr w:rsidR="00F83F5C" w:rsidRPr="00A51E01" w14:paraId="132B2C46" w14:textId="77777777" w:rsidTr="00F83F5C">
        <w:tc>
          <w:tcPr>
            <w:tcW w:w="352" w:type="pct"/>
            <w:shd w:val="clear" w:color="auto" w:fill="FFFFFF" w:themeFill="background1"/>
            <w:vAlign w:val="center"/>
          </w:tcPr>
          <w:p w14:paraId="3276431D" w14:textId="77777777" w:rsidR="00F83F5C" w:rsidRPr="00F83F5C" w:rsidRDefault="00F83F5C" w:rsidP="00F83F5C">
            <w:pPr>
              <w:jc w:val="center"/>
            </w:pPr>
            <w:r>
              <w:t>2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7DF97DC2" w14:textId="77777777" w:rsidR="00F83F5C" w:rsidRPr="00F83F5C" w:rsidRDefault="00F83F5C" w:rsidP="00F83F5C">
            <w:pPr>
              <w:jc w:val="both"/>
            </w:pPr>
            <w:r>
              <w:t>Подготовка к выполнению работ по разделке кабеля и монтажу кабельных муфт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675A6D97" w14:textId="77777777" w:rsidR="00F83F5C" w:rsidRPr="00F83F5C" w:rsidRDefault="00F83F5C" w:rsidP="00F83F5C">
            <w:pPr>
              <w:jc w:val="center"/>
            </w:pPr>
            <w:r>
              <w:t>5</w:t>
            </w:r>
          </w:p>
        </w:tc>
      </w:tr>
      <w:tr w:rsidR="00F83F5C" w:rsidRPr="00A51E01" w14:paraId="18C2D1EC" w14:textId="77777777" w:rsidTr="00F83F5C">
        <w:tc>
          <w:tcPr>
            <w:tcW w:w="352" w:type="pct"/>
            <w:shd w:val="clear" w:color="auto" w:fill="FFFFFF" w:themeFill="background1"/>
            <w:vAlign w:val="center"/>
          </w:tcPr>
          <w:p w14:paraId="7A4E3AEA" w14:textId="77777777" w:rsidR="00F83F5C" w:rsidRPr="00F83F5C" w:rsidRDefault="00F83F5C" w:rsidP="00F83F5C">
            <w:pPr>
              <w:jc w:val="center"/>
            </w:pPr>
            <w:r>
              <w:t>3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263719C5" w14:textId="77777777" w:rsidR="00F83F5C" w:rsidRDefault="00F83F5C" w:rsidP="00F83F5C">
            <w:pPr>
              <w:jc w:val="both"/>
            </w:pPr>
            <w:r>
              <w:t>Разделка кабеля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2AE470A9" w14:textId="77777777" w:rsidR="00F83F5C" w:rsidRPr="00F83F5C" w:rsidRDefault="00F83F5C" w:rsidP="00F83F5C">
            <w:pPr>
              <w:jc w:val="center"/>
            </w:pPr>
            <w:r>
              <w:t>25</w:t>
            </w:r>
          </w:p>
        </w:tc>
      </w:tr>
      <w:tr w:rsidR="00F83F5C" w:rsidRPr="00A51E01" w14:paraId="3B0F07F7" w14:textId="77777777" w:rsidTr="00F83F5C">
        <w:tc>
          <w:tcPr>
            <w:tcW w:w="352" w:type="pct"/>
            <w:shd w:val="clear" w:color="auto" w:fill="FFFFFF" w:themeFill="background1"/>
            <w:vAlign w:val="center"/>
          </w:tcPr>
          <w:p w14:paraId="04FC0C00" w14:textId="77777777" w:rsidR="00F83F5C" w:rsidRPr="00F83F5C" w:rsidRDefault="00F83F5C" w:rsidP="00F83F5C">
            <w:pPr>
              <w:jc w:val="center"/>
            </w:pPr>
            <w:r>
              <w:t>4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5465177E" w14:textId="77777777" w:rsidR="00F83F5C" w:rsidRDefault="00F83F5C" w:rsidP="00F83F5C">
            <w:pPr>
              <w:jc w:val="both"/>
            </w:pPr>
            <w:r>
              <w:t>Монтаж кабельных муфт. Соблюдение технологии монтажа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45431F27" w14:textId="77777777" w:rsidR="00F83F5C" w:rsidRPr="00F83F5C" w:rsidRDefault="00F83F5C" w:rsidP="00F83F5C">
            <w:pPr>
              <w:jc w:val="center"/>
            </w:pPr>
            <w:r>
              <w:t>35</w:t>
            </w:r>
          </w:p>
        </w:tc>
      </w:tr>
      <w:tr w:rsidR="00A314CF" w:rsidRPr="00A51E01" w14:paraId="3A52FBB0" w14:textId="77777777" w:rsidTr="00F83F5C">
        <w:tc>
          <w:tcPr>
            <w:tcW w:w="352" w:type="pct"/>
            <w:shd w:val="clear" w:color="auto" w:fill="FFFFFF" w:themeFill="background1"/>
            <w:vAlign w:val="center"/>
          </w:tcPr>
          <w:p w14:paraId="4AB15EAE" w14:textId="77777777" w:rsidR="00A314CF" w:rsidRPr="00F83F5C" w:rsidRDefault="00F83F5C" w:rsidP="00F83F5C">
            <w:pPr>
              <w:jc w:val="center"/>
            </w:pPr>
            <w:r>
              <w:t>5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118A0BC9" w14:textId="77777777" w:rsidR="00A314CF" w:rsidRPr="00F83F5C" w:rsidRDefault="00A314CF" w:rsidP="00F83F5C">
            <w:pPr>
              <w:jc w:val="both"/>
            </w:pPr>
            <w:r w:rsidRPr="00F83F5C">
              <w:t xml:space="preserve">Правильное применение инструмента 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77F2D7F0" w14:textId="77777777" w:rsidR="00A314CF" w:rsidRPr="00F83F5C" w:rsidRDefault="00F83F5C" w:rsidP="00F83F5C">
            <w:pPr>
              <w:jc w:val="center"/>
            </w:pPr>
            <w:r>
              <w:t>20</w:t>
            </w:r>
          </w:p>
        </w:tc>
      </w:tr>
      <w:tr w:rsidR="00A314CF" w:rsidRPr="00A51E01" w14:paraId="30ADA589" w14:textId="77777777" w:rsidTr="00F83F5C">
        <w:trPr>
          <w:trHeight w:val="23"/>
        </w:trPr>
        <w:tc>
          <w:tcPr>
            <w:tcW w:w="352" w:type="pct"/>
            <w:shd w:val="clear" w:color="auto" w:fill="FFFFFF" w:themeFill="background1"/>
            <w:vAlign w:val="center"/>
          </w:tcPr>
          <w:p w14:paraId="1C8E5F30" w14:textId="77777777" w:rsidR="00A314CF" w:rsidRPr="00F83F5C" w:rsidRDefault="00F83F5C" w:rsidP="00F83F5C">
            <w:pPr>
              <w:jc w:val="center"/>
            </w:pPr>
            <w:r>
              <w:t>6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1CE67C85" w14:textId="77777777" w:rsidR="00A314CF" w:rsidRPr="00F83F5C" w:rsidRDefault="00F83F5C" w:rsidP="00F83F5C">
            <w:pPr>
              <w:jc w:val="both"/>
            </w:pPr>
            <w:r>
              <w:t>Завершение работ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5143CA1D" w14:textId="77777777" w:rsidR="00A314CF" w:rsidRPr="00F83F5C" w:rsidRDefault="00A314CF" w:rsidP="00F83F5C">
            <w:pPr>
              <w:jc w:val="center"/>
            </w:pPr>
            <w:r w:rsidRPr="00F83F5C">
              <w:t>5</w:t>
            </w:r>
          </w:p>
        </w:tc>
      </w:tr>
    </w:tbl>
    <w:p w14:paraId="10B43AEF" w14:textId="77777777" w:rsidR="00552893" w:rsidRPr="003732A7" w:rsidRDefault="00552893" w:rsidP="00552893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12" w:name="_Toc139543024"/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конкурсному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заданию</w:t>
      </w:r>
      <w:bookmarkEnd w:id="12"/>
    </w:p>
    <w:tbl>
      <w:tblPr>
        <w:tblStyle w:val="a9"/>
        <w:tblW w:w="5000" w:type="pct"/>
        <w:jc w:val="center"/>
        <w:tblInd w:w="0" w:type="dxa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41"/>
        <w:gridCol w:w="4107"/>
        <w:gridCol w:w="1960"/>
        <w:gridCol w:w="2867"/>
      </w:tblGrid>
      <w:tr w:rsidR="00552893" w:rsidRPr="003732A7" w14:paraId="07807BE0" w14:textId="77777777" w:rsidTr="00D9674B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14:paraId="23DFDFE9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2018" w:type="pct"/>
            <w:shd w:val="clear" w:color="auto" w:fill="5B9BD5"/>
            <w:vAlign w:val="center"/>
          </w:tcPr>
          <w:p w14:paraId="5E9DB8A5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963" w:type="pct"/>
            <w:shd w:val="clear" w:color="auto" w:fill="5B9BD5"/>
            <w:vAlign w:val="center"/>
          </w:tcPr>
          <w:p w14:paraId="63C18B53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Модуля,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</w:p>
          <w:p w14:paraId="130AD2E3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ч./в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день</w:t>
            </w:r>
          </w:p>
        </w:tc>
        <w:tc>
          <w:tcPr>
            <w:tcW w:w="1409" w:type="pct"/>
            <w:shd w:val="clear" w:color="auto" w:fill="5B9BD5"/>
            <w:vAlign w:val="center"/>
          </w:tcPr>
          <w:p w14:paraId="2148F8E0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Предполагаемый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(С1,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С2,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С3)</w:t>
            </w:r>
          </w:p>
        </w:tc>
      </w:tr>
      <w:tr w:rsidR="008D1E6C" w:rsidRPr="003732A7" w14:paraId="1EEE3618" w14:textId="77777777" w:rsidTr="00D9674B">
        <w:trPr>
          <w:trHeight w:val="25"/>
          <w:jc w:val="center"/>
        </w:trPr>
        <w:tc>
          <w:tcPr>
            <w:tcW w:w="610" w:type="pct"/>
            <w:vAlign w:val="center"/>
          </w:tcPr>
          <w:p w14:paraId="671CF353" w14:textId="77777777" w:rsidR="008D1E6C" w:rsidRPr="002C789E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018" w:type="pct"/>
            <w:vAlign w:val="center"/>
          </w:tcPr>
          <w:p w14:paraId="5CAFA4C5" w14:textId="01056825" w:rsidR="008D1E6C" w:rsidRPr="00E5184B" w:rsidRDefault="008D1E6C" w:rsidP="008D1E6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концевой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кабельной муфты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>D макете.</w:t>
            </w:r>
          </w:p>
        </w:tc>
        <w:tc>
          <w:tcPr>
            <w:tcW w:w="963" w:type="pct"/>
            <w:vAlign w:val="center"/>
          </w:tcPr>
          <w:p w14:paraId="59510FCD" w14:textId="69D42B7F" w:rsidR="008D1E6C" w:rsidRPr="00B555AD" w:rsidRDefault="008D1E6C" w:rsidP="008D1E6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 мин</w:t>
            </w:r>
          </w:p>
        </w:tc>
        <w:tc>
          <w:tcPr>
            <w:tcW w:w="1409" w:type="pct"/>
            <w:vAlign w:val="center"/>
          </w:tcPr>
          <w:p w14:paraId="15D81D71" w14:textId="77777777" w:rsidR="008D1E6C" w:rsidRPr="00B7084C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С1</w:t>
            </w:r>
          </w:p>
        </w:tc>
      </w:tr>
      <w:tr w:rsidR="008D1E6C" w:rsidRPr="003732A7" w14:paraId="24E63ECC" w14:textId="77777777" w:rsidTr="00D9674B">
        <w:trPr>
          <w:trHeight w:val="25"/>
          <w:jc w:val="center"/>
        </w:trPr>
        <w:tc>
          <w:tcPr>
            <w:tcW w:w="610" w:type="pct"/>
            <w:vAlign w:val="center"/>
          </w:tcPr>
          <w:p w14:paraId="339DF97B" w14:textId="77777777" w:rsidR="008D1E6C" w:rsidRPr="002C789E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018" w:type="pct"/>
            <w:vAlign w:val="center"/>
          </w:tcPr>
          <w:p w14:paraId="4E78B774" w14:textId="0B52BCCB" w:rsidR="008D1E6C" w:rsidRPr="00E5184B" w:rsidRDefault="008D1E6C" w:rsidP="008D1E6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04966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переходной термоусаживаемой муфты, соединяющей участки кабеля 10 кВ с термостойкой изоляцией с пропиткой из синтетического состава и изоляцией из сшитого полиэтилена</w:t>
            </w:r>
          </w:p>
        </w:tc>
        <w:tc>
          <w:tcPr>
            <w:tcW w:w="963" w:type="pct"/>
            <w:vAlign w:val="center"/>
          </w:tcPr>
          <w:p w14:paraId="0822B9D5" w14:textId="7568CED9" w:rsidR="008D1E6C" w:rsidRPr="00B555AD" w:rsidRDefault="008D1E6C" w:rsidP="008D1E6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 мин</w:t>
            </w:r>
          </w:p>
        </w:tc>
        <w:tc>
          <w:tcPr>
            <w:tcW w:w="1409" w:type="pct"/>
            <w:vAlign w:val="center"/>
          </w:tcPr>
          <w:p w14:paraId="373FC7F1" w14:textId="58336E8F" w:rsidR="008D1E6C" w:rsidRPr="00B7084C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8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1, С2</w:t>
            </w:r>
          </w:p>
        </w:tc>
      </w:tr>
      <w:tr w:rsidR="008D1E6C" w:rsidRPr="003732A7" w14:paraId="10145014" w14:textId="77777777" w:rsidTr="00D9674B">
        <w:trPr>
          <w:trHeight w:val="25"/>
          <w:jc w:val="center"/>
        </w:trPr>
        <w:tc>
          <w:tcPr>
            <w:tcW w:w="610" w:type="pct"/>
            <w:vAlign w:val="center"/>
          </w:tcPr>
          <w:p w14:paraId="3003CE35" w14:textId="77777777" w:rsidR="008D1E6C" w:rsidRPr="002C789E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8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018" w:type="pct"/>
            <w:vAlign w:val="center"/>
          </w:tcPr>
          <w:p w14:paraId="1D0AA6A4" w14:textId="1FDE5B91" w:rsidR="008D1E6C" w:rsidRPr="00D319CC" w:rsidRDefault="008D1E6C" w:rsidP="008D1E6C">
            <w:pPr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 концевой муфты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холодной усадки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на 3-х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фазах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одножильных кабел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ей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кВ с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изоляцией из сшитого полиэтилена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термоусаживаемой муфты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кабеле 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1F77C0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термостойкой изоляцией с пропиткой из синтетического состава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pct"/>
            <w:vAlign w:val="center"/>
          </w:tcPr>
          <w:p w14:paraId="3CA79DD2" w14:textId="4A8A06EF" w:rsidR="008D1E6C" w:rsidRPr="00B555AD" w:rsidRDefault="008D1E6C" w:rsidP="008D1E6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 мин</w:t>
            </w:r>
          </w:p>
        </w:tc>
        <w:tc>
          <w:tcPr>
            <w:tcW w:w="1409" w:type="pct"/>
            <w:vAlign w:val="center"/>
          </w:tcPr>
          <w:p w14:paraId="055E5CA1" w14:textId="748BA551" w:rsidR="008D1E6C" w:rsidRPr="00B7084C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8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С4</w:t>
            </w:r>
          </w:p>
        </w:tc>
      </w:tr>
    </w:tbl>
    <w:p w14:paraId="7650BC98" w14:textId="77777777" w:rsidR="00552893" w:rsidRDefault="00552893" w:rsidP="005528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41"/>
        <w:gridCol w:w="8934"/>
      </w:tblGrid>
      <w:tr w:rsidR="00552893" w:rsidRPr="003732A7" w14:paraId="1F865894" w14:textId="77777777" w:rsidTr="00D9674B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14:paraId="1A0DC8B0" w14:textId="64AF9E43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4390" w:type="pct"/>
            <w:shd w:val="clear" w:color="auto" w:fill="5B9BD5"/>
            <w:vAlign w:val="center"/>
          </w:tcPr>
          <w:p w14:paraId="1DD8C18F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Модулях</w:t>
            </w:r>
          </w:p>
        </w:tc>
      </w:tr>
      <w:tr w:rsidR="00552893" w:rsidRPr="003732A7" w14:paraId="6371F27E" w14:textId="77777777" w:rsidTr="00D9674B">
        <w:trPr>
          <w:trHeight w:val="25"/>
          <w:jc w:val="center"/>
        </w:trPr>
        <w:tc>
          <w:tcPr>
            <w:tcW w:w="610" w:type="pct"/>
            <w:vAlign w:val="center"/>
          </w:tcPr>
          <w:p w14:paraId="0000E024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3CA3654C" w14:textId="3C35ADD8" w:rsidR="00552893" w:rsidRPr="00D92670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Теоретический модуль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3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проводится на компьютере с применением программного комплекса TWR-12</w:t>
            </w:r>
            <w:r w:rsidR="002C6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52893" w:rsidRPr="003732A7" w14:paraId="674ED20D" w14:textId="77777777" w:rsidTr="00D9674B">
        <w:trPr>
          <w:trHeight w:val="25"/>
          <w:jc w:val="center"/>
        </w:trPr>
        <w:tc>
          <w:tcPr>
            <w:tcW w:w="610" w:type="pct"/>
            <w:vAlign w:val="center"/>
          </w:tcPr>
          <w:p w14:paraId="2570CA41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2B2EC2AE" w14:textId="731E4161" w:rsidR="0067707A" w:rsidRPr="0067707A" w:rsidRDefault="0067707A" w:rsidP="0067707A">
            <w:pPr>
              <w:pStyle w:val="aff4"/>
              <w:tabs>
                <w:tab w:val="left" w:pos="299"/>
              </w:tabs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7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Участником необходимо соединить два условных участка кабельной линии 10 кВ, адаптированных для учебных целей. </w:t>
            </w:r>
            <w:r w:rsidR="008D1E6C"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Участником необходимо соединить два условных участка кабельной линии 10 кВ, адаптированных для целей проведения Чемпионата. Один участок линии выполнен кабелем типа ТЭВОКС ААлШп 3*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8D1E6C"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мс-10, другой типа АПвПу2г 1х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8D1E6C"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/70-10 посредством монтажа переходной муфты типа TRAJ-12/1x70-120-RU.</w:t>
            </w:r>
            <w:r w:rsidRPr="00677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EF52F8" w14:textId="2148EE90" w:rsidR="00552893" w:rsidRPr="002C6467" w:rsidRDefault="0067707A" w:rsidP="0067707A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7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Организатором предоставляются комплект кабельной муфты, инструкции по ее монтажу, отрезки кабеля, приспособление для выполнения задания. При выполнении задания участник использует свой инструмент и приспособления. В случае отсутствии у участника необходимого инструмента, приспособления и инструмент</w:t>
            </w:r>
            <w:r w:rsidR="002C6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предоставляются организатором с инфраструктурным листом.</w:t>
            </w:r>
          </w:p>
        </w:tc>
      </w:tr>
      <w:tr w:rsidR="00552893" w:rsidRPr="003732A7" w14:paraId="2C779D15" w14:textId="77777777" w:rsidTr="00D9674B">
        <w:trPr>
          <w:trHeight w:val="25"/>
          <w:jc w:val="center"/>
        </w:trPr>
        <w:tc>
          <w:tcPr>
            <w:tcW w:w="610" w:type="pct"/>
            <w:vAlign w:val="center"/>
          </w:tcPr>
          <w:p w14:paraId="55DD3462" w14:textId="77777777" w:rsidR="00552893" w:rsidRPr="003732A7" w:rsidRDefault="00552893" w:rsidP="00D96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2D6B">
              <w:rPr>
                <w:rFonts w:ascii="Times New Roman" w:hAnsi="Times New Roman" w:cs="Times New Roman"/>
                <w:szCs w:val="28"/>
              </w:rPr>
              <w:t>С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3673DD1D" w14:textId="1B1D4BB6" w:rsidR="0067707A" w:rsidRPr="0067707A" w:rsidRDefault="008D1E6C" w:rsidP="0067707A">
            <w:pPr>
              <w:pStyle w:val="aff4"/>
              <w:tabs>
                <w:tab w:val="left" w:pos="299"/>
              </w:tabs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Участникам необходимо выполнить монтаж концевой муфты холодной усадки типа CIT1.1203LRU на кабеле с изоляцией из сшитого полиэтилена 10 кВ 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типа </w:t>
            </w:r>
            <w:r w:rsidR="00CF3B8F"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АПвПу2г 1х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CF3B8F"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/70-10 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концевой термоусаживаемой муфты 10 кВ типа GUST-12/70-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/450-L12-RU на кабеле с термостойкой изоляцией с пропиткой из синтетического состава типа ТЭВОКС ААлШп 3*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F67F20" w14:textId="4B4379D1" w:rsidR="00552893" w:rsidRPr="0067707A" w:rsidRDefault="008D1E6C" w:rsidP="008D1E6C">
            <w:pPr>
              <w:pStyle w:val="aff4"/>
              <w:tabs>
                <w:tab w:val="left" w:pos="299"/>
              </w:tabs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Организатором предоставляются комплект кабельной муфты холодной усадки, комплект термоусаживаемой кабельной муфты, руководства по их монтажу, отрезки кабеля, приспособление для закрепления кабеля.  При выполнении задания участник использует свой инструмент и приспособления. В случае отсутствии у участника необходимого инструмента, приспособления и инструменты предоставляются организатором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03D1F9C9" w14:textId="77777777" w:rsidR="00552893" w:rsidRDefault="00552893" w:rsidP="005528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19CB886" w14:textId="77777777" w:rsidR="00552893" w:rsidRPr="003732A7" w:rsidRDefault="00552893" w:rsidP="00552893">
      <w:pPr>
        <w:pStyle w:val="3"/>
        <w:spacing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13" w:name="_Toc139543025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2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</w:t>
      </w:r>
      <w:r w:rsidR="00021698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7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.1.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ab/>
        <w:t>Тип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конкурсного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задания</w:t>
      </w:r>
      <w:bookmarkEnd w:id="13"/>
    </w:p>
    <w:p w14:paraId="145FBE34" w14:textId="77777777" w:rsidR="00A314CF" w:rsidRDefault="00A314CF" w:rsidP="005528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109C58" w14:textId="77777777" w:rsidR="00552893" w:rsidRDefault="00552893" w:rsidP="005528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9CF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Публичное.</w:t>
      </w:r>
    </w:p>
    <w:p w14:paraId="704AB26F" w14:textId="77777777" w:rsidR="00552893" w:rsidRDefault="00552893" w:rsidP="00552893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7CAC3DB0" w14:textId="77777777" w:rsidR="00552893" w:rsidRPr="003732A7" w:rsidRDefault="00552893" w:rsidP="00552893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14" w:name="_Toc139543026"/>
      <w:r w:rsidRPr="003732A7">
        <w:rPr>
          <w:rFonts w:ascii="Times New Roman" w:eastAsia="Times New Roman" w:hAnsi="Times New Roman" w:cs="Times New Roman"/>
          <w:i/>
          <w:color w:val="000000"/>
        </w:rPr>
        <w:lastRenderedPageBreak/>
        <w:t>Требования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схеме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оценки</w:t>
      </w:r>
      <w:bookmarkEnd w:id="14"/>
    </w:p>
    <w:p w14:paraId="76C78265" w14:textId="77777777" w:rsidR="00552893" w:rsidRPr="00A45082" w:rsidRDefault="00552893" w:rsidP="00552893">
      <w:pPr>
        <w:pStyle w:val="3"/>
        <w:jc w:val="both"/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</w:pPr>
      <w:bookmarkStart w:id="15" w:name="_Toc139543027"/>
      <w:r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2.</w:t>
      </w:r>
      <w:r w:rsidR="00021698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8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.1.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ab/>
        <w:t>Матрицы</w:t>
      </w:r>
      <w:r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пересчета</w:t>
      </w:r>
      <w:r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WSSS</w:t>
      </w:r>
      <w:r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Критерии</w:t>
      </w:r>
      <w:r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  <w:vertAlign w:val="superscript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  <w:vertAlign w:val="superscript"/>
        </w:rPr>
        <w:footnoteReference w:id="2"/>
      </w:r>
      <w:bookmarkEnd w:id="15"/>
    </w:p>
    <w:tbl>
      <w:tblPr>
        <w:tblStyle w:val="aff6"/>
        <w:tblW w:w="9848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785"/>
        <w:gridCol w:w="785"/>
        <w:gridCol w:w="785"/>
        <w:gridCol w:w="912"/>
        <w:gridCol w:w="1559"/>
        <w:gridCol w:w="1701"/>
        <w:gridCol w:w="1206"/>
      </w:tblGrid>
      <w:tr w:rsidR="0067707A" w:rsidRPr="00A45082" w14:paraId="5E2C3922" w14:textId="77777777" w:rsidTr="0067707A">
        <w:trPr>
          <w:cantSplit/>
          <w:trHeight w:val="1549"/>
        </w:trPr>
        <w:tc>
          <w:tcPr>
            <w:tcW w:w="5382" w:type="dxa"/>
            <w:gridSpan w:val="5"/>
            <w:shd w:val="clear" w:color="auto" w:fill="4F81BD" w:themeFill="accent1"/>
            <w:vAlign w:val="center"/>
          </w:tcPr>
          <w:p w14:paraId="29DC73ED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1559" w:type="dxa"/>
            <w:shd w:val="clear" w:color="auto" w:fill="4F81BD" w:themeFill="accent1"/>
            <w:textDirection w:val="btLr"/>
            <w:vAlign w:val="center"/>
          </w:tcPr>
          <w:p w14:paraId="095820D2" w14:textId="77777777" w:rsidR="0067707A" w:rsidRPr="00A45082" w:rsidRDefault="0067707A" w:rsidP="00D9674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701" w:type="dxa"/>
            <w:shd w:val="clear" w:color="auto" w:fill="4F81BD" w:themeFill="accent1"/>
            <w:textDirection w:val="btLr"/>
            <w:vAlign w:val="center"/>
          </w:tcPr>
          <w:p w14:paraId="14EFC3FA" w14:textId="3C40E50B" w:rsidR="0067707A" w:rsidRPr="00A45082" w:rsidRDefault="0067707A" w:rsidP="0067707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14"/>
              </w:rPr>
              <w:t xml:space="preserve">БАЛЛЫ СПЕЦИФИКАЦИИ СТАНДАРТОВ </w:t>
            </w:r>
            <w:r w:rsidR="000135B9">
              <w:rPr>
                <w:rFonts w:ascii="Times New Roman" w:hAnsi="Times New Roman" w:cs="Times New Roman"/>
                <w:b/>
                <w:color w:val="FFFFFF" w:themeColor="background1"/>
                <w:sz w:val="14"/>
              </w:rPr>
              <w:t>АРПM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14"/>
              </w:rPr>
              <w:t xml:space="preserve"> НА КАЖДЫЙ РАЗДЕЛ</w:t>
            </w:r>
          </w:p>
        </w:tc>
        <w:tc>
          <w:tcPr>
            <w:tcW w:w="1206" w:type="dxa"/>
            <w:shd w:val="clear" w:color="auto" w:fill="4F81BD" w:themeFill="accent1"/>
            <w:textDirection w:val="btLr"/>
            <w:vAlign w:val="center"/>
          </w:tcPr>
          <w:p w14:paraId="4D3DFD53" w14:textId="77777777" w:rsidR="0067707A" w:rsidRPr="00A45082" w:rsidRDefault="0067707A" w:rsidP="00D9674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67707A" w:rsidRPr="00A45082" w14:paraId="61CB89C2" w14:textId="77777777" w:rsidTr="0067707A">
        <w:trPr>
          <w:trHeight w:val="503"/>
        </w:trPr>
        <w:tc>
          <w:tcPr>
            <w:tcW w:w="2115" w:type="dxa"/>
            <w:vMerge w:val="restart"/>
            <w:shd w:val="clear" w:color="auto" w:fill="4F81BD" w:themeFill="accent1"/>
            <w:textDirection w:val="btLr"/>
            <w:vAlign w:val="center"/>
          </w:tcPr>
          <w:p w14:paraId="6198C157" w14:textId="77777777" w:rsidR="0067707A" w:rsidRPr="00A45082" w:rsidRDefault="0067707A" w:rsidP="00D9674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en-US"/>
              </w:rPr>
              <w:t>WS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 xml:space="preserve"> (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en-US"/>
              </w:rPr>
              <w:t>WSSS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3C3E0757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32AC5B30" w14:textId="77777777" w:rsidR="0067707A" w:rsidRPr="000E571D" w:rsidRDefault="0067707A" w:rsidP="00D96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19331E53" w14:textId="77777777" w:rsidR="0067707A" w:rsidRPr="000E571D" w:rsidRDefault="0067707A" w:rsidP="00D96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12" w:type="dxa"/>
            <w:shd w:val="clear" w:color="auto" w:fill="17365D" w:themeFill="text2" w:themeFillShade="BF"/>
            <w:vAlign w:val="center"/>
          </w:tcPr>
          <w:p w14:paraId="591F207B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559" w:type="dxa"/>
            <w:shd w:val="clear" w:color="auto" w:fill="17365D" w:themeFill="text2" w:themeFillShade="BF"/>
            <w:vAlign w:val="center"/>
          </w:tcPr>
          <w:p w14:paraId="1A2DEFB8" w14:textId="77777777" w:rsidR="0067707A" w:rsidRPr="00A45082" w:rsidRDefault="0067707A" w:rsidP="00D9674B">
            <w:pPr>
              <w:ind w:right="172" w:hanging="17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17365D" w:themeFill="text2" w:themeFillShade="BF"/>
            <w:vAlign w:val="center"/>
          </w:tcPr>
          <w:p w14:paraId="6F5221EF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shd w:val="clear" w:color="auto" w:fill="17365D" w:themeFill="text2" w:themeFillShade="BF"/>
            <w:vAlign w:val="center"/>
          </w:tcPr>
          <w:p w14:paraId="3CECC197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07A" w:rsidRPr="00A45082" w14:paraId="3FD90BFA" w14:textId="77777777" w:rsidTr="0067707A">
        <w:trPr>
          <w:trHeight w:val="358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5870B164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765221F7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50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85" w:type="dxa"/>
            <w:vAlign w:val="center"/>
          </w:tcPr>
          <w:p w14:paraId="47EDFC5D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5" w:type="dxa"/>
            <w:vAlign w:val="center"/>
          </w:tcPr>
          <w:p w14:paraId="0FF74A8A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912" w:type="dxa"/>
            <w:vAlign w:val="center"/>
          </w:tcPr>
          <w:p w14:paraId="1CF33FF1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AE8AFAE" w14:textId="77777777" w:rsidR="0067707A" w:rsidRPr="00F83F5C" w:rsidRDefault="0067707A" w:rsidP="00021698">
            <w:pPr>
              <w:jc w:val="center"/>
            </w:pPr>
            <w:r>
              <w:t>10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BA889B8" w14:textId="77777777" w:rsidR="0067707A" w:rsidRPr="00F83F5C" w:rsidRDefault="0067707A" w:rsidP="00021698">
            <w:pPr>
              <w:jc w:val="center"/>
            </w:pPr>
            <w:r>
              <w:t>10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5BB813B6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707A" w:rsidRPr="00A45082" w14:paraId="2B05B64F" w14:textId="77777777" w:rsidTr="0067707A">
        <w:trPr>
          <w:trHeight w:val="288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04AD4E04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07969AEA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85" w:type="dxa"/>
            <w:vAlign w:val="center"/>
          </w:tcPr>
          <w:p w14:paraId="37C1C3F9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785" w:type="dxa"/>
            <w:vAlign w:val="center"/>
          </w:tcPr>
          <w:p w14:paraId="1F87ED71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1,75</w:t>
            </w:r>
          </w:p>
        </w:tc>
        <w:tc>
          <w:tcPr>
            <w:tcW w:w="912" w:type="dxa"/>
            <w:vAlign w:val="center"/>
          </w:tcPr>
          <w:p w14:paraId="3CACD48E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D631085" w14:textId="77777777" w:rsidR="0067707A" w:rsidRPr="00F83F5C" w:rsidRDefault="0067707A" w:rsidP="00021698">
            <w:pPr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C7D9C59" w14:textId="77777777" w:rsidR="0067707A" w:rsidRPr="00F83F5C" w:rsidRDefault="0067707A" w:rsidP="00021698">
            <w:pPr>
              <w:jc w:val="center"/>
            </w:pPr>
            <w:r>
              <w:t>5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29E400F6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707A" w:rsidRPr="00A45082" w14:paraId="5D975700" w14:textId="77777777" w:rsidTr="0067707A">
        <w:trPr>
          <w:trHeight w:val="360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152FBF7B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63D18FCC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85" w:type="dxa"/>
            <w:vAlign w:val="center"/>
          </w:tcPr>
          <w:p w14:paraId="79867533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785" w:type="dxa"/>
            <w:vAlign w:val="center"/>
          </w:tcPr>
          <w:p w14:paraId="364B1B8A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8,75</w:t>
            </w:r>
          </w:p>
        </w:tc>
        <w:tc>
          <w:tcPr>
            <w:tcW w:w="912" w:type="dxa"/>
            <w:vAlign w:val="center"/>
          </w:tcPr>
          <w:p w14:paraId="7A6C5A44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9CFDA71" w14:textId="77777777" w:rsidR="0067707A" w:rsidRPr="00F83F5C" w:rsidRDefault="0067707A" w:rsidP="00021698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5FBDEB8" w14:textId="77777777" w:rsidR="0067707A" w:rsidRPr="00F83F5C" w:rsidRDefault="0067707A" w:rsidP="00021698">
            <w:pPr>
              <w:jc w:val="center"/>
            </w:pPr>
            <w:r>
              <w:t>25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4A9BFF20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707A" w:rsidRPr="00A45082" w14:paraId="550442B7" w14:textId="77777777" w:rsidTr="0067707A">
        <w:trPr>
          <w:trHeight w:val="431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11F175D1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77418C18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85" w:type="dxa"/>
            <w:vAlign w:val="center"/>
          </w:tcPr>
          <w:p w14:paraId="28A86543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785" w:type="dxa"/>
            <w:vAlign w:val="center"/>
          </w:tcPr>
          <w:p w14:paraId="5F418E95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12,25</w:t>
            </w:r>
          </w:p>
        </w:tc>
        <w:tc>
          <w:tcPr>
            <w:tcW w:w="912" w:type="dxa"/>
            <w:vAlign w:val="center"/>
          </w:tcPr>
          <w:p w14:paraId="7107E2C3" w14:textId="77777777" w:rsidR="0067707A" w:rsidRPr="00021698" w:rsidRDefault="0067707A" w:rsidP="006770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6933D9D" w14:textId="77777777" w:rsidR="0067707A" w:rsidRPr="00F83F5C" w:rsidRDefault="0067707A" w:rsidP="00021698">
            <w:pPr>
              <w:jc w:val="center"/>
            </w:pPr>
            <w:r>
              <w:t>35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9AF83BA" w14:textId="77777777" w:rsidR="0067707A" w:rsidRPr="00F83F5C" w:rsidRDefault="0067707A" w:rsidP="00021698">
            <w:pPr>
              <w:jc w:val="center"/>
            </w:pPr>
            <w:r>
              <w:t>35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0D5D72A8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707A" w:rsidRPr="00A45082" w14:paraId="21853E9A" w14:textId="77777777" w:rsidTr="0067707A">
        <w:trPr>
          <w:trHeight w:val="233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1F803C5A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15980251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85" w:type="dxa"/>
            <w:vAlign w:val="center"/>
          </w:tcPr>
          <w:p w14:paraId="039DAB0E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85" w:type="dxa"/>
            <w:vAlign w:val="center"/>
          </w:tcPr>
          <w:p w14:paraId="52B7F274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12" w:type="dxa"/>
            <w:vAlign w:val="center"/>
          </w:tcPr>
          <w:p w14:paraId="75DD3915" w14:textId="77777777" w:rsidR="0067707A" w:rsidRPr="0067707A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2E3DEE1" w14:textId="77777777" w:rsidR="0067707A" w:rsidRPr="00F83F5C" w:rsidRDefault="0067707A" w:rsidP="00021698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AEA2825" w14:textId="77777777" w:rsidR="0067707A" w:rsidRPr="00F83F5C" w:rsidRDefault="0067707A" w:rsidP="00021698">
            <w:pPr>
              <w:jc w:val="center"/>
            </w:pPr>
            <w:r>
              <w:t>20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4412D514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707A" w:rsidRPr="00A45082" w14:paraId="2080E79D" w14:textId="77777777" w:rsidTr="0067707A">
        <w:trPr>
          <w:trHeight w:val="305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0FBF67B9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3CFAEC83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85" w:type="dxa"/>
            <w:vAlign w:val="center"/>
          </w:tcPr>
          <w:p w14:paraId="0150424C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785" w:type="dxa"/>
            <w:vAlign w:val="center"/>
          </w:tcPr>
          <w:p w14:paraId="7F0C15E1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1,75</w:t>
            </w:r>
          </w:p>
        </w:tc>
        <w:tc>
          <w:tcPr>
            <w:tcW w:w="912" w:type="dxa"/>
            <w:vAlign w:val="center"/>
          </w:tcPr>
          <w:p w14:paraId="0DB04264" w14:textId="77777777" w:rsidR="0067707A" w:rsidRPr="00021698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DEFB9B0" w14:textId="77777777" w:rsidR="0067707A" w:rsidRPr="00F83F5C" w:rsidRDefault="0067707A" w:rsidP="00021698">
            <w:pPr>
              <w:jc w:val="center"/>
            </w:pPr>
            <w:r w:rsidRPr="00F83F5C"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0B37A18" w14:textId="77777777" w:rsidR="0067707A" w:rsidRPr="00F83F5C" w:rsidRDefault="0067707A" w:rsidP="00021698">
            <w:pPr>
              <w:jc w:val="center"/>
            </w:pPr>
            <w:r w:rsidRPr="00F83F5C">
              <w:t>5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705FA66F" w14:textId="77777777" w:rsidR="0067707A" w:rsidRPr="00A45082" w:rsidRDefault="0067707A" w:rsidP="00021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707A" w:rsidRPr="00A45082" w14:paraId="3E16F1F7" w14:textId="77777777" w:rsidTr="0067707A">
        <w:trPr>
          <w:cantSplit/>
          <w:trHeight w:val="1293"/>
        </w:trPr>
        <w:tc>
          <w:tcPr>
            <w:tcW w:w="2115" w:type="dxa"/>
            <w:shd w:val="clear" w:color="auto" w:fill="4F81BD" w:themeFill="accent1"/>
            <w:textDirection w:val="btLr"/>
            <w:vAlign w:val="center"/>
          </w:tcPr>
          <w:p w14:paraId="0C422C1C" w14:textId="77777777" w:rsidR="0067707A" w:rsidRPr="00A45082" w:rsidRDefault="0067707A" w:rsidP="00D9674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61A2D8E1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shd w:val="clear" w:color="auto" w:fill="F2F2F2" w:themeFill="background1" w:themeFillShade="F2"/>
            <w:vAlign w:val="center"/>
          </w:tcPr>
          <w:p w14:paraId="3F671E1C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785" w:type="dxa"/>
            <w:shd w:val="clear" w:color="auto" w:fill="F2F2F2" w:themeFill="background1" w:themeFillShade="F2"/>
            <w:vAlign w:val="center"/>
          </w:tcPr>
          <w:p w14:paraId="71FAE100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35</w:t>
            </w:r>
          </w:p>
        </w:tc>
        <w:tc>
          <w:tcPr>
            <w:tcW w:w="912" w:type="dxa"/>
            <w:shd w:val="clear" w:color="auto" w:fill="F2F2F2" w:themeFill="background1" w:themeFillShade="F2"/>
            <w:vAlign w:val="center"/>
          </w:tcPr>
          <w:p w14:paraId="4096AC1E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F55E31F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CF70F80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3D1A896D" w14:textId="77777777" w:rsidR="0067707A" w:rsidRPr="00A45082" w:rsidRDefault="0067707A" w:rsidP="00D96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114D62A1" w14:textId="77777777" w:rsidR="00552893" w:rsidRDefault="00552893" w:rsidP="00552893">
      <w:pPr>
        <w:pStyle w:val="3"/>
        <w:spacing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</w:p>
    <w:p w14:paraId="60CD826B" w14:textId="77777777" w:rsidR="00552893" w:rsidRDefault="00552893" w:rsidP="00552893">
      <w:pPr>
        <w:pStyle w:val="3"/>
        <w:spacing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18" w:name="_Toc139543028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2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</w:t>
      </w:r>
      <w:r w:rsidR="00021698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8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.2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ab/>
        <w:t>Методика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оценки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компетенции</w:t>
      </w:r>
      <w:bookmarkEnd w:id="18"/>
    </w:p>
    <w:p w14:paraId="47112B19" w14:textId="77777777" w:rsidR="00552893" w:rsidRDefault="00552893" w:rsidP="00552893"/>
    <w:p w14:paraId="78AF2AF5" w14:textId="77777777" w:rsidR="00552893" w:rsidRDefault="00552893" w:rsidP="005528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7D8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Конкурсного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основываться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критериях:</w:t>
      </w:r>
    </w:p>
    <w:tbl>
      <w:tblPr>
        <w:tblW w:w="98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15"/>
        <w:gridCol w:w="3160"/>
        <w:gridCol w:w="1583"/>
        <w:gridCol w:w="1158"/>
        <w:gridCol w:w="2669"/>
      </w:tblGrid>
      <w:tr w:rsidR="0067707A" w:rsidRPr="009944EC" w14:paraId="2DF8A94C" w14:textId="77777777" w:rsidTr="0004442A">
        <w:trPr>
          <w:trHeight w:val="330"/>
        </w:trPr>
        <w:tc>
          <w:tcPr>
            <w:tcW w:w="1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14:paraId="730FE0C7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bookmarkStart w:id="19" w:name="OLE_LINK1"/>
            <w:r w:rsidRPr="009944EC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Модуль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  <w:hideMark/>
          </w:tcPr>
          <w:p w14:paraId="432F2229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5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14:paraId="023E6015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Оценки (баллы)</w:t>
            </w:r>
          </w:p>
        </w:tc>
      </w:tr>
      <w:tr w:rsidR="0067707A" w:rsidRPr="009944EC" w14:paraId="6F51F192" w14:textId="77777777" w:rsidTr="0004442A">
        <w:trPr>
          <w:trHeight w:val="645"/>
        </w:trPr>
        <w:tc>
          <w:tcPr>
            <w:tcW w:w="1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14:paraId="37838DC5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  <w:hideMark/>
          </w:tcPr>
          <w:p w14:paraId="4CE2A225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2D734EA4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Объективная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3B9CC451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Общая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08242FFF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Примечание</w:t>
            </w:r>
          </w:p>
        </w:tc>
      </w:tr>
      <w:tr w:rsidR="0067707A" w:rsidRPr="009944EC" w14:paraId="3A11B84B" w14:textId="77777777" w:rsidTr="0004442A">
        <w:trPr>
          <w:trHeight w:val="968"/>
        </w:trPr>
        <w:tc>
          <w:tcPr>
            <w:tcW w:w="131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5AD6720" w14:textId="77777777" w:rsidR="0067707A" w:rsidRPr="009944EC" w:rsidRDefault="0067707A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Модуль 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9FE7B" w14:textId="77777777" w:rsidR="0067707A" w:rsidRPr="009944EC" w:rsidRDefault="0067707A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 xml:space="preserve">Знание технологии разделки и монтажа муфт, технической документации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495F2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90F8C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65542" w14:textId="77777777" w:rsidR="0067707A" w:rsidRPr="009944EC" w:rsidRDefault="0067707A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Описание критериев и максимального балла производится в ПК TWR12</w:t>
            </w:r>
          </w:p>
        </w:tc>
      </w:tr>
      <w:tr w:rsidR="008D1E6C" w:rsidRPr="009944EC" w14:paraId="65663BF7" w14:textId="77777777" w:rsidTr="0004442A">
        <w:trPr>
          <w:trHeight w:val="330"/>
        </w:trPr>
        <w:tc>
          <w:tcPr>
            <w:tcW w:w="13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4D7DDB3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Модуль 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10EAA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Соблюдение требований правил по охране труда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C8C84" w14:textId="45DC3EC6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76810" w14:textId="7EC29999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0BEC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Оценка выставляется согласно монтажной карте на муфту и правилам НТД, с учетом соблюдения технологической последовательности (алгоритма)</w:t>
            </w:r>
          </w:p>
        </w:tc>
      </w:tr>
      <w:tr w:rsidR="008D1E6C" w:rsidRPr="009944EC" w14:paraId="3B5DB798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E176DC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AB56C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Знание технологии разделки и монтажа муфт, технической документации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EB311" w14:textId="23E33941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89447" w14:textId="3DA224B5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4BD4070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06C27EAC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55910D2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71086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разделки кабеля под монтаж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19C0C" w14:textId="5C1136EF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3,85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C817A" w14:textId="7E7707A8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3,85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7800EBE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60CF68FE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E823278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72952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монтажа кабельных муфт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8EEDA" w14:textId="087AF960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13,25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006A6" w14:textId="3432DAE0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13,25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D9BE5E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78075FBF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FFBBA35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3463D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определять геометрические параметры кабеля, пригодность кабельной арматуры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A7AD6" w14:textId="0990F13A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73410" w14:textId="74C3BF25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7753F3A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5C360E2D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4DF10DC2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9B08E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контроля физических параметров, умение пользоваться измерительными инструментами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712B4" w14:textId="64A53CC6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53213" w14:textId="10E41E6C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1EBC98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1C5222FC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20CAB0F6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3945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использовать специальный(технологический) инструмент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E0E85" w14:textId="4E56D592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FBA0B" w14:textId="29B9172D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20F48A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463970E6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1614D0A7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54580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Правильная организация рабочего места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80721" w14:textId="6783F2F9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66FB5" w14:textId="322E7B7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0829D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23D7F1A2" w14:textId="77777777" w:rsidTr="0004442A">
        <w:trPr>
          <w:trHeight w:val="330"/>
        </w:trPr>
        <w:tc>
          <w:tcPr>
            <w:tcW w:w="13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4ACFAF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Модуль С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41C7D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Соблюдение требований правил по охране труда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5A394" w14:textId="7D6BC201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7,25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13922" w14:textId="26F87CB8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6,25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BB6C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выставляется согласно монтажной карте на муфту и правилам НТД, с учетом выполнения и соблюдения технологической последовательности (алгоритма)</w:t>
            </w:r>
          </w:p>
        </w:tc>
      </w:tr>
      <w:tr w:rsidR="008D1E6C" w:rsidRPr="009944EC" w14:paraId="52603BD2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E5D8DB3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1C832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Знание технологии разделки и монтажа муфт, технической документации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FA8A" w14:textId="07D196C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4D2179" w14:textId="13DB006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18A5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4B710DE1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0E3C4E0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49A31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разделки кабеля под монтаж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3B51" w14:textId="6A3DBC24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C7362" w14:textId="6CF2155F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5216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6DE181FB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B2E3C31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7FA45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монтажа кабельных муфт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F411" w14:textId="6A218E56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8298F" w14:textId="54BC9ABC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36AE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0CF9EB4B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F44730A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E4662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определять геометрические параметры кабеля, пригодность кабельной арматуры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1244" w14:textId="3E366AC6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C8D81" w14:textId="60D22AB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3653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585E1388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6AC452B7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638B6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контроля физических параметров, умение пользоваться измерительными инструментами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45C0" w14:textId="7AA73AFB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2DA53" w14:textId="0547E49E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7A7D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72D6CCFA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2C2027A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D933F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использовать специальный (технологический) инструмент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6BB78" w14:textId="3248C89A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2AD6D" w14:textId="370B818B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2FB3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4A96391C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401DF0C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6D0C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Правильная организация рабочего места</w:t>
            </w:r>
          </w:p>
        </w:tc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396FD" w14:textId="69E84580" w:rsidR="008D1E6C" w:rsidRPr="009944EC" w:rsidRDefault="008D1E6C" w:rsidP="008D1E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4530E" w14:textId="57AB88B4" w:rsidR="008D1E6C" w:rsidRPr="009944EC" w:rsidRDefault="008D1E6C" w:rsidP="008D1E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669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36B3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707A" w:rsidRPr="009944EC" w14:paraId="05C0640A" w14:textId="77777777" w:rsidTr="0004442A">
        <w:trPr>
          <w:trHeight w:val="330"/>
        </w:trPr>
        <w:tc>
          <w:tcPr>
            <w:tcW w:w="4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0019B6FA" w14:textId="77777777" w:rsidR="0067707A" w:rsidRPr="009944EC" w:rsidRDefault="0067707A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58D3317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4EDE1E2" w14:textId="77777777" w:rsidR="0067707A" w:rsidRPr="009944EC" w:rsidRDefault="0067707A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4FF6B32" w14:textId="77777777" w:rsidR="0067707A" w:rsidRPr="009944EC" w:rsidRDefault="0067707A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bookmarkEnd w:id="19"/>
    </w:tbl>
    <w:p w14:paraId="40CA8550" w14:textId="77777777" w:rsidR="00552893" w:rsidRPr="00A45082" w:rsidRDefault="00552893" w:rsidP="00552893"/>
    <w:p w14:paraId="346911F3" w14:textId="77777777" w:rsidR="00552893" w:rsidRPr="003732A7" w:rsidRDefault="00552893" w:rsidP="00552893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20" w:name="_Toc139543029"/>
      <w:r w:rsidRPr="003732A7">
        <w:rPr>
          <w:rFonts w:ascii="Times New Roman" w:eastAsia="Times New Roman" w:hAnsi="Times New Roman" w:cs="Times New Roman"/>
          <w:i/>
          <w:color w:val="000000"/>
        </w:rPr>
        <w:t>Специальные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материалы,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оборудование,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инструменты</w:t>
      </w:r>
      <w:bookmarkEnd w:id="20"/>
    </w:p>
    <w:p w14:paraId="3DE2607C" w14:textId="77777777" w:rsidR="00552893" w:rsidRDefault="00552893" w:rsidP="00552893">
      <w:pPr>
        <w:pStyle w:val="3"/>
        <w:spacing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21" w:name="_Toc139543030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2.</w:t>
      </w:r>
      <w:r w:rsidR="00021698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9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.1.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Материалы,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оборудование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инструменты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Тулбоксе</w:t>
      </w:r>
      <w:bookmarkEnd w:id="21"/>
    </w:p>
    <w:p w14:paraId="309C3A48" w14:textId="77777777" w:rsidR="00552893" w:rsidRPr="00A45082" w:rsidRDefault="00552893" w:rsidP="00552893"/>
    <w:p w14:paraId="7474AFB3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Инструмент для снятия полупроводящего слоя на кабелях с изоляцией из сшитого полиэтилена КСП-50 (либо аналог)</w:t>
      </w:r>
    </w:p>
    <w:p w14:paraId="3B85542C" w14:textId="41D8E136" w:rsidR="0055289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Инструмент для разделки кабелей из сшитого полиэтилена КВТ КСП-40 (либо аналог)</w:t>
      </w:r>
    </w:p>
    <w:p w14:paraId="3844B460" w14:textId="08EEB3F3" w:rsidR="0090309D" w:rsidRPr="009E772E" w:rsidRDefault="0090309D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Тяпка металлическая (для снятия свинцовой оболочки)</w:t>
      </w:r>
    </w:p>
    <w:p w14:paraId="04FAF66D" w14:textId="063A0CD3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Штангенциркуль </w:t>
      </w:r>
      <w:r w:rsidR="0002414E">
        <w:rPr>
          <w:rFonts w:ascii="Times New Roman" w:hAnsi="Times New Roman" w:cs="Times New Roman"/>
          <w:sz w:val="28"/>
          <w:szCs w:val="28"/>
        </w:rPr>
        <w:t xml:space="preserve">с глубиномером </w:t>
      </w:r>
      <w:r w:rsidRPr="009E772E">
        <w:rPr>
          <w:rFonts w:ascii="Times New Roman" w:hAnsi="Times New Roman" w:cs="Times New Roman"/>
          <w:sz w:val="28"/>
          <w:szCs w:val="28"/>
        </w:rPr>
        <w:t>Matrix, 150 мм, точность до 0,01 мм (либо аналог)</w:t>
      </w:r>
    </w:p>
    <w:p w14:paraId="2ACC704B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Наборы торцевых головок 1/2 (12.5мм) КВТ Набор для монтажа НМБ-6 КВТ 52525 (либо аналог)</w:t>
      </w:r>
    </w:p>
    <w:p w14:paraId="7FFCA5AA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lastRenderedPageBreak/>
        <w:t>Набор рожковых ключей</w:t>
      </w:r>
    </w:p>
    <w:p w14:paraId="1A6C6259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Нож монтерский НМИ-02 (1000В) КВТ (либо аналог)</w:t>
      </w:r>
    </w:p>
    <w:p w14:paraId="4B059FE9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Бокорезы 160мм слесарно-монтажные серии МАСТЕР (либо аналог)</w:t>
      </w:r>
    </w:p>
    <w:p w14:paraId="31D49499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Ножницы секторные НС-45 (70) (КВТ) (либо аналог)</w:t>
      </w:r>
    </w:p>
    <w:p w14:paraId="415FDC19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Головка торцевая (внутренний размер:24 мм, длина:85мм) </w:t>
      </w:r>
    </w:p>
    <w:p w14:paraId="158B9482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Пассатижи 160мм слесарно-монтажные серии МАСТЕР (либо аналог)</w:t>
      </w:r>
    </w:p>
    <w:p w14:paraId="22CC2F6E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Напильник плоский 200 мм</w:t>
      </w:r>
    </w:p>
    <w:p w14:paraId="0E445E63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Отвертка шлицевая SL 6.5х100мм силовая JTC (либо аналог)</w:t>
      </w:r>
    </w:p>
    <w:p w14:paraId="6FE5C41E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Молоток 400 г.</w:t>
      </w:r>
    </w:p>
    <w:p w14:paraId="5CA1B007" w14:textId="77777777" w:rsidR="0055289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Рамка ножовочная 300 мм </w:t>
      </w:r>
    </w:p>
    <w:p w14:paraId="41EAE392" w14:textId="77777777" w:rsidR="00B604D4" w:rsidRPr="009E772E" w:rsidRDefault="00B604D4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Ножовочное полотно 300 мм</w:t>
      </w:r>
    </w:p>
    <w:p w14:paraId="6B292882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Метр складной пластиковый 1000 мм.</w:t>
      </w:r>
    </w:p>
    <w:p w14:paraId="25040694" w14:textId="77777777" w:rsidR="00552893" w:rsidRPr="009E772E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Кордощетка</w:t>
      </w:r>
    </w:p>
    <w:p w14:paraId="267D1F47" w14:textId="77777777" w:rsidR="00552893" w:rsidRPr="009E772E" w:rsidRDefault="00552893" w:rsidP="00D4613D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Маркер </w:t>
      </w:r>
      <w:r w:rsidR="00D4613D" w:rsidRPr="00D4613D">
        <w:rPr>
          <w:rFonts w:ascii="Times New Roman" w:hAnsi="Times New Roman" w:cs="Times New Roman"/>
          <w:sz w:val="28"/>
          <w:szCs w:val="28"/>
        </w:rPr>
        <w:t xml:space="preserve">технический </w:t>
      </w:r>
      <w:r w:rsidRPr="009E772E">
        <w:rPr>
          <w:rFonts w:ascii="Times New Roman" w:hAnsi="Times New Roman" w:cs="Times New Roman"/>
          <w:sz w:val="28"/>
          <w:szCs w:val="28"/>
        </w:rPr>
        <w:t>(черный)</w:t>
      </w:r>
    </w:p>
    <w:p w14:paraId="2925B385" w14:textId="77777777" w:rsidR="00552893" w:rsidRPr="009E772E" w:rsidRDefault="00552893" w:rsidP="00D4613D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Маркер </w:t>
      </w:r>
      <w:r w:rsidR="00D4613D" w:rsidRPr="00D4613D">
        <w:rPr>
          <w:rFonts w:ascii="Times New Roman" w:hAnsi="Times New Roman" w:cs="Times New Roman"/>
          <w:sz w:val="28"/>
          <w:szCs w:val="28"/>
        </w:rPr>
        <w:t xml:space="preserve">технический </w:t>
      </w:r>
      <w:r w:rsidRPr="009E772E">
        <w:rPr>
          <w:rFonts w:ascii="Times New Roman" w:hAnsi="Times New Roman" w:cs="Times New Roman"/>
          <w:sz w:val="28"/>
          <w:szCs w:val="28"/>
        </w:rPr>
        <w:t>(белый)</w:t>
      </w:r>
    </w:p>
    <w:p w14:paraId="2664CF28" w14:textId="77777777" w:rsidR="00552893" w:rsidRPr="00D4507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>Уайт спирит 0,5 л</w:t>
      </w:r>
    </w:p>
    <w:p w14:paraId="046C0335" w14:textId="77777777" w:rsidR="00552893" w:rsidRPr="00D4507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Лупа </w:t>
      </w:r>
    </w:p>
    <w:p w14:paraId="3EC3BB48" w14:textId="77777777" w:rsidR="00552893" w:rsidRPr="00D4507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Зеркало </w:t>
      </w:r>
    </w:p>
    <w:p w14:paraId="75F48761" w14:textId="500C0E7C" w:rsidR="00552893" w:rsidRPr="00D4507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Ведро пластиковое </w:t>
      </w:r>
    </w:p>
    <w:p w14:paraId="40FA865B" w14:textId="37668B53" w:rsidR="00552893" w:rsidRPr="00D4507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073">
        <w:rPr>
          <w:rFonts w:ascii="Times New Roman" w:hAnsi="Times New Roman" w:cs="Times New Roman"/>
          <w:sz w:val="28"/>
          <w:szCs w:val="28"/>
        </w:rPr>
        <w:t>Ведро</w:t>
      </w:r>
      <w:proofErr w:type="gramEnd"/>
      <w:r w:rsidRPr="00D45073">
        <w:rPr>
          <w:rFonts w:ascii="Times New Roman" w:hAnsi="Times New Roman" w:cs="Times New Roman"/>
          <w:sz w:val="28"/>
          <w:szCs w:val="28"/>
        </w:rPr>
        <w:t xml:space="preserve"> оцинкованное</w:t>
      </w:r>
      <w:r w:rsidR="00B604D4" w:rsidRPr="00D45073">
        <w:rPr>
          <w:rFonts w:ascii="Times New Roman" w:hAnsi="Times New Roman" w:cs="Times New Roman"/>
          <w:sz w:val="28"/>
          <w:szCs w:val="28"/>
        </w:rPr>
        <w:t xml:space="preserve"> с крышкой</w:t>
      </w:r>
      <w:r w:rsidRPr="00D450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011D1C" w14:textId="77777777" w:rsidR="00552893" w:rsidRPr="00D4507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Наждачная бумага </w:t>
      </w:r>
    </w:p>
    <w:p w14:paraId="53C6A306" w14:textId="77777777" w:rsidR="00552893" w:rsidRPr="00D4507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Набор салфеток с очищающей пропиткой </w:t>
      </w:r>
    </w:p>
    <w:p w14:paraId="0668ED95" w14:textId="2CD9AA27" w:rsidR="0055289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>Одноразовые сухие бумажные полотенца</w:t>
      </w:r>
    </w:p>
    <w:p w14:paraId="35616B77" w14:textId="31F24566" w:rsidR="00C05F3E" w:rsidRPr="00D45073" w:rsidRDefault="00C05F3E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Полотенца тканевые</w:t>
      </w:r>
    </w:p>
    <w:p w14:paraId="026F1CCA" w14:textId="77777777" w:rsidR="00552893" w:rsidRPr="00D4507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Калькулятор </w:t>
      </w:r>
    </w:p>
    <w:p w14:paraId="7BB01293" w14:textId="4BC50D4A" w:rsidR="00552893" w:rsidRDefault="00552893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>Защитные открытые очки РОСОМЗ О45 ВИЗИОН PL 14511 (либо аналог)</w:t>
      </w:r>
    </w:p>
    <w:p w14:paraId="619BB389" w14:textId="6B82C446" w:rsidR="00362C8B" w:rsidRPr="00D45073" w:rsidRDefault="00362C8B" w:rsidP="00552893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Киянка</w:t>
      </w:r>
    </w:p>
    <w:p w14:paraId="6D76BA96" w14:textId="665FF342" w:rsidR="00B604D4" w:rsidRPr="00D45073" w:rsidRDefault="00B604D4" w:rsidP="00B604D4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>Горелка пропановая ПГ</w:t>
      </w:r>
      <w:r w:rsidR="00C05F3E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proofErr w:type="gramStart"/>
      <w:r w:rsidR="00C05F3E">
        <w:rPr>
          <w:rFonts w:ascii="Times New Roman" w:hAnsi="Times New Roman" w:cs="Times New Roman"/>
          <w:sz w:val="28"/>
          <w:szCs w:val="28"/>
        </w:rPr>
        <w:t>пьезоподжигом</w:t>
      </w:r>
      <w:proofErr w:type="spellEnd"/>
      <w:r w:rsidR="00C05F3E">
        <w:rPr>
          <w:rFonts w:ascii="Times New Roman" w:hAnsi="Times New Roman" w:cs="Times New Roman"/>
          <w:sz w:val="28"/>
          <w:szCs w:val="28"/>
        </w:rPr>
        <w:t xml:space="preserve"> </w:t>
      </w:r>
      <w:r w:rsidRPr="00D4507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D45073">
        <w:rPr>
          <w:rFonts w:ascii="Times New Roman" w:hAnsi="Times New Roman" w:cs="Times New Roman"/>
          <w:sz w:val="28"/>
          <w:szCs w:val="28"/>
        </w:rPr>
        <w:t>либо аналог)</w:t>
      </w:r>
      <w:r w:rsidR="00D4613D" w:rsidRPr="00D450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605E09" w14:textId="6B4930E8" w:rsidR="00552893" w:rsidRPr="00D45073" w:rsidRDefault="00B604D4" w:rsidP="0090309D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Баллон пропан </w:t>
      </w:r>
      <w:r w:rsidR="00C05F3E">
        <w:rPr>
          <w:rFonts w:ascii="Times New Roman" w:hAnsi="Times New Roman" w:cs="Times New Roman"/>
          <w:sz w:val="28"/>
          <w:szCs w:val="28"/>
        </w:rPr>
        <w:t>27</w:t>
      </w:r>
      <w:r w:rsidRPr="00D45073">
        <w:rPr>
          <w:rFonts w:ascii="Times New Roman" w:hAnsi="Times New Roman" w:cs="Times New Roman"/>
          <w:sz w:val="28"/>
          <w:szCs w:val="28"/>
        </w:rPr>
        <w:t xml:space="preserve"> л. </w:t>
      </w:r>
      <w:r w:rsidR="00A35209">
        <w:rPr>
          <w:rFonts w:ascii="Times New Roman" w:hAnsi="Times New Roman" w:cs="Times New Roman"/>
          <w:sz w:val="28"/>
          <w:szCs w:val="28"/>
        </w:rPr>
        <w:t>(</w:t>
      </w:r>
      <w:r w:rsidR="00D4613D" w:rsidRPr="00D45073">
        <w:rPr>
          <w:rFonts w:ascii="Times New Roman" w:hAnsi="Times New Roman" w:cs="Times New Roman"/>
          <w:sz w:val="28"/>
          <w:szCs w:val="28"/>
        </w:rPr>
        <w:t>З</w:t>
      </w:r>
      <w:r w:rsidRPr="00D45073">
        <w:rPr>
          <w:rFonts w:ascii="Times New Roman" w:hAnsi="Times New Roman" w:cs="Times New Roman"/>
          <w:sz w:val="28"/>
          <w:szCs w:val="28"/>
        </w:rPr>
        <w:t>аправленный</w:t>
      </w:r>
      <w:r w:rsidR="00A35209">
        <w:rPr>
          <w:rFonts w:ascii="Times New Roman" w:hAnsi="Times New Roman" w:cs="Times New Roman"/>
          <w:sz w:val="28"/>
          <w:szCs w:val="28"/>
        </w:rPr>
        <w:t>)</w:t>
      </w:r>
      <w:r w:rsidR="00D4613D" w:rsidRPr="00D450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0439A3" w14:textId="77777777" w:rsidR="00552893" w:rsidRPr="00A45082" w:rsidRDefault="00552893" w:rsidP="0055289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3240F2A" w14:textId="77777777" w:rsidR="00552893" w:rsidRPr="003732A7" w:rsidRDefault="00552893" w:rsidP="00552893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22" w:name="_Toc139543031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2.</w:t>
      </w:r>
      <w:r w:rsidR="00021698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9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.2.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Материалы,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оборудование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инструменты,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запрещенные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площадке</w:t>
      </w:r>
      <w:bookmarkEnd w:id="22"/>
    </w:p>
    <w:p w14:paraId="196675EF" w14:textId="77777777" w:rsidR="00552893" w:rsidRDefault="00552893" w:rsidP="00E268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A0E">
        <w:rPr>
          <w:rFonts w:ascii="Times New Roman" w:eastAsia="Times New Roman" w:hAnsi="Times New Roman" w:cs="Times New Roman"/>
          <w:color w:val="000000"/>
          <w:sz w:val="28"/>
          <w:szCs w:val="28"/>
        </w:rPr>
        <w:t>Любые материалы и оборудование, имеющиеся при себе у участников (конкурсантов), необходимо предъявить Экспертам на площадке. Жюри имеет право запретить использование любых предметов, которые будут сочтены не относящимися к конкурсу, или те предметы, которые могут дать участнику несправедливое преимущество.</w:t>
      </w:r>
    </w:p>
    <w:p w14:paraId="7164210F" w14:textId="77777777" w:rsidR="007D5D88" w:rsidRPr="007D5D88" w:rsidRDefault="007D5D88" w:rsidP="007D5D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55329D" w14:textId="77777777" w:rsidR="00FB6984" w:rsidRPr="003732A7" w:rsidRDefault="00F55DE5" w:rsidP="006A4278">
      <w:pPr>
        <w:pStyle w:val="1"/>
        <w:numPr>
          <w:ilvl w:val="0"/>
          <w:numId w:val="2"/>
        </w:num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smallCaps w:val="0"/>
          <w:color w:val="auto"/>
        </w:rPr>
      </w:pPr>
      <w:bookmarkStart w:id="23" w:name="_Toc139543032"/>
      <w:r w:rsidRPr="003732A7">
        <w:rPr>
          <w:rFonts w:ascii="Times New Roman" w:hAnsi="Times New Roman" w:cs="Times New Roman"/>
          <w:color w:val="auto"/>
          <w:sz w:val="32"/>
          <w:szCs w:val="32"/>
        </w:rPr>
        <w:t>КОРПОРАТИВНАЯ</w:t>
      </w:r>
      <w:r w:rsidR="00D55D1C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eastAsia="Times New Roman" w:hAnsi="Times New Roman" w:cs="Times New Roman"/>
          <w:color w:val="auto"/>
          <w:sz w:val="32"/>
          <w:szCs w:val="32"/>
        </w:rPr>
        <w:t>ЧЕМПИОНАТНАЯ</w:t>
      </w:r>
      <w:r w:rsidR="00D55D1C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eastAsia="Times New Roman" w:hAnsi="Times New Roman" w:cs="Times New Roman"/>
          <w:color w:val="auto"/>
          <w:sz w:val="32"/>
          <w:szCs w:val="32"/>
        </w:rPr>
        <w:t>ЛИНЕЙКА</w:t>
      </w:r>
      <w:bookmarkEnd w:id="23"/>
    </w:p>
    <w:p w14:paraId="448375BF" w14:textId="77777777" w:rsidR="00FB6984" w:rsidRPr="003732A7" w:rsidRDefault="00FB6984" w:rsidP="005F1C4A">
      <w:pPr>
        <w:pStyle w:val="2"/>
        <w:numPr>
          <w:ilvl w:val="1"/>
          <w:numId w:val="2"/>
        </w:numPr>
        <w:spacing w:before="0"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24" w:name="_Toc139543033"/>
      <w:r w:rsidRPr="003732A7">
        <w:rPr>
          <w:rFonts w:ascii="Times New Roman" w:hAnsi="Times New Roman" w:cs="Times New Roman"/>
          <w:i/>
          <w:iCs/>
        </w:rPr>
        <w:t>Особые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правила</w:t>
      </w:r>
      <w:bookmarkEnd w:id="24"/>
    </w:p>
    <w:p w14:paraId="0248E985" w14:textId="77777777" w:rsidR="00FB6984" w:rsidRPr="003732A7" w:rsidRDefault="00FB6984" w:rsidP="000E1E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28B1">
        <w:rPr>
          <w:rFonts w:ascii="Times New Roman" w:eastAsia="Times New Roman" w:hAnsi="Times New Roman" w:cs="Times New Roman"/>
          <w:sz w:val="28"/>
          <w:szCs w:val="28"/>
        </w:rPr>
        <w:t>Возрастной</w:t>
      </w:r>
      <w:r w:rsidR="00D55D1C" w:rsidRPr="007D2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28B1">
        <w:rPr>
          <w:rFonts w:ascii="Times New Roman" w:eastAsia="Times New Roman" w:hAnsi="Times New Roman" w:cs="Times New Roman"/>
          <w:sz w:val="28"/>
          <w:szCs w:val="28"/>
        </w:rPr>
        <w:t>ценз:</w:t>
      </w:r>
      <w:r w:rsidR="00D55D1C" w:rsidRPr="007D2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F90" w:rsidRPr="007D28B1">
        <w:rPr>
          <w:rFonts w:ascii="Times New Roman" w:eastAsia="Times New Roman" w:hAnsi="Times New Roman" w:cs="Times New Roman"/>
          <w:sz w:val="28"/>
          <w:szCs w:val="28"/>
        </w:rPr>
        <w:t>1</w:t>
      </w:r>
      <w:r w:rsidR="00B156D4" w:rsidRPr="007D28B1">
        <w:rPr>
          <w:rFonts w:ascii="Times New Roman" w:eastAsia="Times New Roman" w:hAnsi="Times New Roman" w:cs="Times New Roman"/>
          <w:sz w:val="28"/>
          <w:szCs w:val="28"/>
        </w:rPr>
        <w:t>8</w:t>
      </w:r>
      <w:r w:rsidR="006A0D10" w:rsidRPr="007D2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2893">
        <w:rPr>
          <w:rFonts w:ascii="Times New Roman" w:eastAsia="Times New Roman" w:hAnsi="Times New Roman" w:cs="Times New Roman"/>
          <w:sz w:val="28"/>
          <w:szCs w:val="28"/>
        </w:rPr>
        <w:t>-</w:t>
      </w:r>
      <w:r w:rsidR="006A0D10" w:rsidRPr="007D28B1">
        <w:rPr>
          <w:rFonts w:ascii="Times New Roman" w:eastAsia="Times New Roman" w:hAnsi="Times New Roman" w:cs="Times New Roman"/>
          <w:sz w:val="28"/>
          <w:szCs w:val="28"/>
        </w:rPr>
        <w:t xml:space="preserve"> 49</w:t>
      </w:r>
      <w:r w:rsidR="00D55D1C" w:rsidRPr="007D2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F90" w:rsidRPr="007D28B1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7D28B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335195" w14:textId="77777777" w:rsidR="00FB6984" w:rsidRPr="003732A7" w:rsidRDefault="00FB6984" w:rsidP="000E1E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Общая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продолжительность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задания: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4216">
        <w:rPr>
          <w:rFonts w:ascii="Times New Roman" w:eastAsia="Times New Roman" w:hAnsi="Times New Roman" w:cs="Times New Roman"/>
          <w:sz w:val="28"/>
          <w:szCs w:val="28"/>
        </w:rPr>
        <w:t>15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ч.</w:t>
      </w:r>
    </w:p>
    <w:p w14:paraId="45CD98CC" w14:textId="77777777" w:rsidR="00FB6984" w:rsidRPr="003732A7" w:rsidRDefault="00FB6984" w:rsidP="000E1E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соревнования: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индивидуальный.</w:t>
      </w:r>
    </w:p>
    <w:p w14:paraId="7B6BA884" w14:textId="77777777" w:rsidR="00FB6984" w:rsidRPr="003732A7" w:rsidRDefault="00FB6984" w:rsidP="000E1E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конкурсных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дней: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1F38" w:rsidRPr="00E26852">
        <w:rPr>
          <w:rFonts w:ascii="Times New Roman" w:eastAsia="Times New Roman" w:hAnsi="Times New Roman" w:cs="Times New Roman"/>
          <w:sz w:val="28"/>
          <w:szCs w:val="28"/>
        </w:rPr>
        <w:t>5</w:t>
      </w:r>
      <w:r w:rsidR="005B1F38" w:rsidRPr="005B1F3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дн</w:t>
      </w:r>
      <w:r w:rsidR="005B1F38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2CCB0F" w14:textId="77777777" w:rsidR="00AA0B62" w:rsidRPr="003732A7" w:rsidRDefault="00AA0B62" w:rsidP="00AA0B62">
      <w:pPr>
        <w:spacing w:after="0"/>
        <w:rPr>
          <w:rFonts w:ascii="Times New Roman" w:hAnsi="Times New Roman" w:cs="Times New Roman"/>
        </w:rPr>
      </w:pPr>
    </w:p>
    <w:p w14:paraId="0D76E913" w14:textId="77777777" w:rsidR="00AA0B62" w:rsidRPr="003732A7" w:rsidRDefault="00AA0B62" w:rsidP="00AA0B62">
      <w:pPr>
        <w:pStyle w:val="2"/>
        <w:numPr>
          <w:ilvl w:val="1"/>
          <w:numId w:val="2"/>
        </w:numPr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25" w:name="_Toc139543034"/>
      <w:r w:rsidRPr="003732A7">
        <w:rPr>
          <w:rFonts w:ascii="Times New Roman" w:eastAsia="Times New Roman" w:hAnsi="Times New Roman" w:cs="Times New Roman"/>
          <w:i/>
          <w:color w:val="000000"/>
        </w:rPr>
        <w:t>Коды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профессий</w:t>
      </w:r>
      <w:r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специальностей</w:t>
      </w:r>
      <w:bookmarkEnd w:id="25"/>
    </w:p>
    <w:p w14:paraId="25D843AA" w14:textId="77777777" w:rsidR="00AA0B62" w:rsidRPr="00944AA2" w:rsidRDefault="00AA0B62" w:rsidP="00AA0B62">
      <w:pPr>
        <w:pStyle w:val="aff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B40">
        <w:rPr>
          <w:rFonts w:ascii="Times New Roman" w:eastAsia="Times New Roman" w:hAnsi="Times New Roman" w:cs="Times New Roman"/>
          <w:sz w:val="28"/>
          <w:szCs w:val="28"/>
        </w:rPr>
        <w:t xml:space="preserve">13.02.03 «Электрические станции сети и системы» </w:t>
      </w:r>
    </w:p>
    <w:p w14:paraId="74A8885A" w14:textId="77777777" w:rsidR="00AA0B62" w:rsidRDefault="00AA0B62" w:rsidP="00AA0B62">
      <w:pPr>
        <w:pStyle w:val="aff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B40">
        <w:rPr>
          <w:rFonts w:ascii="Times New Roman" w:eastAsia="Times New Roman" w:hAnsi="Times New Roman" w:cs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отраслям).</w:t>
      </w:r>
    </w:p>
    <w:p w14:paraId="0083DC5C" w14:textId="77777777" w:rsidR="00AA0B62" w:rsidRDefault="00AA0B62" w:rsidP="00AA0B62">
      <w:pPr>
        <w:pStyle w:val="aff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0AF">
        <w:rPr>
          <w:rFonts w:ascii="Times New Roman" w:eastAsia="Times New Roman" w:hAnsi="Times New Roman" w:cs="Times New Roman"/>
          <w:sz w:val="28"/>
          <w:szCs w:val="28"/>
        </w:rPr>
        <w:t>13.03.02 Электроэнергетика и электротехника</w:t>
      </w:r>
    </w:p>
    <w:p w14:paraId="5DA96C0B" w14:textId="77777777" w:rsidR="00AA0B62" w:rsidRPr="00044B40" w:rsidRDefault="00AA0B62" w:rsidP="00AA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A2CBCC" w14:textId="77777777" w:rsidR="00AA0B62" w:rsidRDefault="00AA0B62" w:rsidP="00AA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другие.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B712255" w14:textId="77777777" w:rsidR="00AA0B62" w:rsidRPr="007E39B1" w:rsidRDefault="00AA0B62" w:rsidP="00AA0B62">
      <w:pPr>
        <w:pStyle w:val="aff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B1">
        <w:rPr>
          <w:rFonts w:ascii="Times New Roman" w:eastAsia="Times New Roman" w:hAnsi="Times New Roman" w:cs="Times New Roman"/>
          <w:sz w:val="28"/>
          <w:szCs w:val="28"/>
        </w:rPr>
        <w:t>20.030.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9B1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«Работник по техническому обслуживанию и ремонту кабельных линий электропередачи»</w:t>
      </w:r>
    </w:p>
    <w:p w14:paraId="4E3EECD2" w14:textId="77777777" w:rsidR="00AA0B62" w:rsidRPr="007E39B1" w:rsidRDefault="00AA0B62" w:rsidP="00AA0B62">
      <w:pPr>
        <w:pStyle w:val="aff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B1">
        <w:rPr>
          <w:rFonts w:ascii="Times New Roman" w:eastAsia="Times New Roman" w:hAnsi="Times New Roman" w:cs="Times New Roman"/>
          <w:sz w:val="28"/>
          <w:szCs w:val="28"/>
        </w:rPr>
        <w:t>16019 Профессиональный стандарт «Специалист по эксплуатации трансформаторных подстанций и распределительных пунктов»</w:t>
      </w:r>
    </w:p>
    <w:p w14:paraId="5F101B3D" w14:textId="77777777" w:rsidR="00AA0B62" w:rsidRPr="00944AA2" w:rsidRDefault="00AA0B62" w:rsidP="00AA0B62">
      <w:pPr>
        <w:pStyle w:val="aff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F1E308" w14:textId="77777777" w:rsidR="00AA0B62" w:rsidRDefault="00AA0B62" w:rsidP="00AA0B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(основные)</w:t>
      </w:r>
      <w:r w:rsidRPr="000475A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59F64A6" w14:textId="77777777" w:rsidR="00AA0B62" w:rsidRPr="004D4A6B" w:rsidRDefault="00AA0B62" w:rsidP="00AA0B62">
      <w:pPr>
        <w:pStyle w:val="aff4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E51DBB" w14:textId="77777777" w:rsidR="00AA0B62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633">
        <w:rPr>
          <w:rFonts w:ascii="Times New Roman" w:eastAsia="Times New Roman" w:hAnsi="Times New Roman" w:cs="Times New Roman"/>
          <w:sz w:val="28"/>
          <w:szCs w:val="28"/>
        </w:rPr>
        <w:t>СТО 34.01-23.1-001-2017 «Объем и нормы испытаний электрооборудования».</w:t>
      </w:r>
    </w:p>
    <w:p w14:paraId="26B25837" w14:textId="1C5340E7" w:rsidR="00AA0B62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13A">
        <w:rPr>
          <w:rFonts w:ascii="Times New Roman" w:eastAsia="Times New Roman" w:hAnsi="Times New Roman" w:cs="Times New Roman"/>
          <w:sz w:val="28"/>
          <w:szCs w:val="28"/>
        </w:rPr>
        <w:t>Правила технической эксплуатации электрических станций и сетей Российской Федерации</w:t>
      </w:r>
      <w:r w:rsidR="00833D24">
        <w:rPr>
          <w:rFonts w:ascii="Times New Roman" w:eastAsia="Times New Roman" w:hAnsi="Times New Roman" w:cs="Times New Roman"/>
          <w:sz w:val="28"/>
          <w:szCs w:val="28"/>
        </w:rPr>
        <w:t xml:space="preserve"> (Утверждено Минэнерго </w:t>
      </w:r>
      <w:r w:rsidR="00833D24" w:rsidRPr="00554DE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proofErr w:type="gramStart"/>
      <w:r w:rsidR="00DA241F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833D24" w:rsidRPr="00554D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241F">
        <w:rPr>
          <w:rFonts w:ascii="Times New Roman" w:eastAsia="Times New Roman" w:hAnsi="Times New Roman" w:cs="Times New Roman"/>
          <w:sz w:val="28"/>
          <w:szCs w:val="28"/>
        </w:rPr>
        <w:t>октября</w:t>
      </w:r>
      <w:proofErr w:type="gramEnd"/>
      <w:r w:rsidR="00833D24" w:rsidRPr="00554DEF">
        <w:rPr>
          <w:rFonts w:ascii="Times New Roman" w:eastAsia="Times New Roman" w:hAnsi="Times New Roman" w:cs="Times New Roman"/>
          <w:sz w:val="28"/>
          <w:szCs w:val="28"/>
        </w:rPr>
        <w:t xml:space="preserve"> 2022 г. N </w:t>
      </w:r>
      <w:r w:rsidR="00DA241F">
        <w:rPr>
          <w:rFonts w:ascii="Times New Roman" w:eastAsia="Times New Roman" w:hAnsi="Times New Roman" w:cs="Times New Roman"/>
          <w:sz w:val="28"/>
          <w:szCs w:val="28"/>
        </w:rPr>
        <w:t>1070</w:t>
      </w:r>
      <w:r w:rsidR="00833D2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2EF022F" w14:textId="4BFD2BB1" w:rsidR="00AA0B62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633">
        <w:rPr>
          <w:rFonts w:ascii="Times New Roman" w:eastAsia="Times New Roman" w:hAnsi="Times New Roman" w:cs="Times New Roman"/>
          <w:sz w:val="28"/>
          <w:szCs w:val="28"/>
        </w:rPr>
        <w:t>Правила организации технического обслуживания и ремонта оборудования, зданий и сооружений электростанций и сетей</w:t>
      </w:r>
      <w:r w:rsidR="00833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3D24" w:rsidRPr="001A4137">
        <w:rPr>
          <w:rFonts w:ascii="Times New Roman" w:hAnsi="Times New Roman"/>
          <w:color w:val="000000"/>
          <w:sz w:val="28"/>
          <w:szCs w:val="28"/>
        </w:rPr>
        <w:t>(</w:t>
      </w:r>
      <w:r w:rsidR="00833D24">
        <w:rPr>
          <w:rFonts w:ascii="Times New Roman" w:eastAsia="Times New Roman" w:hAnsi="Times New Roman" w:cs="Times New Roman"/>
          <w:sz w:val="28"/>
          <w:szCs w:val="28"/>
        </w:rPr>
        <w:t>Утверждено Минэнерго</w:t>
      </w:r>
      <w:r w:rsidR="00833D24" w:rsidRPr="001A4137">
        <w:rPr>
          <w:rFonts w:ascii="Times New Roman" w:hAnsi="Times New Roman"/>
          <w:color w:val="000000"/>
          <w:sz w:val="28"/>
          <w:szCs w:val="28"/>
        </w:rPr>
        <w:br/>
        <w:t>от 25 октября 2017 г. N 1013</w:t>
      </w:r>
      <w:r w:rsidR="00833D24">
        <w:rPr>
          <w:rFonts w:ascii="Times New Roman" w:hAnsi="Times New Roman"/>
          <w:color w:val="000000"/>
          <w:sz w:val="28"/>
          <w:szCs w:val="28"/>
        </w:rPr>
        <w:t>)</w:t>
      </w:r>
      <w:r w:rsidR="00833D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6339480" w14:textId="77777777" w:rsidR="00AA0B62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034">
        <w:rPr>
          <w:rFonts w:ascii="Times New Roman" w:eastAsia="Times New Roman" w:hAnsi="Times New Roman" w:cs="Times New Roman"/>
          <w:sz w:val="28"/>
          <w:szCs w:val="28"/>
        </w:rPr>
        <w:t>Правила устройства электроустановок (глава 2.3.) 6-е издание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D4BAA8" w14:textId="77777777" w:rsidR="00AA0B62" w:rsidRPr="00AF585A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85A">
        <w:rPr>
          <w:rFonts w:ascii="Times New Roman" w:eastAsia="Times New Roman" w:hAnsi="Times New Roman" w:cs="Times New Roman"/>
          <w:sz w:val="28"/>
          <w:szCs w:val="28"/>
        </w:rPr>
        <w:t>Приказ Минтруда России от 15 декабря 2020г № 903н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</w:t>
      </w:r>
      <w:r w:rsidRPr="00AF585A">
        <w:rPr>
          <w:rFonts w:ascii="Times New Roman" w:eastAsia="Times New Roman" w:hAnsi="Times New Roman" w:cs="Times New Roman"/>
          <w:sz w:val="28"/>
          <w:szCs w:val="28"/>
        </w:rPr>
        <w:t>равил по охране труда при эксплуатации электроустановок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530995CC" w14:textId="77777777" w:rsidR="00AA0B62" w:rsidRPr="00A63641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641">
        <w:rPr>
          <w:rFonts w:ascii="Times New Roman" w:eastAsia="Times New Roman" w:hAnsi="Times New Roman" w:cs="Times New Roman"/>
          <w:sz w:val="28"/>
          <w:szCs w:val="28"/>
        </w:rPr>
        <w:t>Приказ Минтруда РФ от 27 ноября 2020 года № 835н «Об утверждении Правил по охране труда при работе с инструментом и приспособлениями»</w:t>
      </w:r>
    </w:p>
    <w:p w14:paraId="31C499FD" w14:textId="77777777" w:rsidR="00AA0B62" w:rsidRPr="00AF585A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85A">
        <w:rPr>
          <w:rFonts w:ascii="Times New Roman" w:eastAsia="Times New Roman" w:hAnsi="Times New Roman" w:cs="Times New Roman"/>
          <w:sz w:val="28"/>
          <w:szCs w:val="28"/>
        </w:rPr>
        <w:t>Приказ Минтруда РФ от 15.12.2020 N 903Н. «Об утверждении Правил по охране труда при эксплуатации электроустановок». Редакция от 15.12.2020 — Действует с 01.01.2021;</w:t>
      </w:r>
    </w:p>
    <w:p w14:paraId="5E544172" w14:textId="77777777" w:rsidR="00AA0B62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641">
        <w:rPr>
          <w:rFonts w:ascii="Times New Roman" w:eastAsia="Times New Roman" w:hAnsi="Times New Roman" w:cs="Times New Roman"/>
          <w:sz w:val="28"/>
          <w:szCs w:val="28"/>
        </w:rPr>
        <w:t>Федеральный закон от 22 июля 2008 № 123-ФЗ «Технический регламент о требованиях пожарной безопасности» (с изменениями на 30 апреля 2021 года) (ст.8, 21, 47, 54, 55, 64, 83-85).</w:t>
      </w:r>
    </w:p>
    <w:p w14:paraId="615F97A4" w14:textId="77777777" w:rsidR="00AA0B62" w:rsidRDefault="00AA0B62" w:rsidP="00AA0B62">
      <w:pPr>
        <w:pStyle w:val="aff4"/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Корпоративные стандарты организации.</w:t>
      </w:r>
    </w:p>
    <w:p w14:paraId="2B4957A1" w14:textId="77777777" w:rsidR="00AA0B62" w:rsidRPr="004D4A6B" w:rsidRDefault="00AA0B62" w:rsidP="00AA0B62">
      <w:pPr>
        <w:pStyle w:val="aff4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B3884A" w14:textId="77777777" w:rsidR="00AA0B62" w:rsidRPr="003732A7" w:rsidRDefault="00AA0B62" w:rsidP="00AA0B62">
      <w:pPr>
        <w:pStyle w:val="2"/>
        <w:numPr>
          <w:ilvl w:val="1"/>
          <w:numId w:val="2"/>
        </w:numPr>
        <w:spacing w:before="0"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26" w:name="_Toc139543035"/>
      <w:r w:rsidRPr="003732A7">
        <w:rPr>
          <w:rFonts w:ascii="Times New Roman" w:hAnsi="Times New Roman" w:cs="Times New Roman"/>
          <w:i/>
          <w:iCs/>
        </w:rPr>
        <w:t>Особенности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проведения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чемпионатов</w:t>
      </w:r>
      <w:bookmarkEnd w:id="26"/>
    </w:p>
    <w:p w14:paraId="7D805FB0" w14:textId="77777777" w:rsidR="00AA0B62" w:rsidRPr="00B17EAF" w:rsidRDefault="00AA0B62" w:rsidP="00AA0B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EAF">
        <w:rPr>
          <w:rFonts w:ascii="Times New Roman" w:eastAsia="Times New Roman" w:hAnsi="Times New Roman" w:cs="Times New Roman"/>
          <w:sz w:val="28"/>
          <w:szCs w:val="28"/>
        </w:rPr>
        <w:t xml:space="preserve">Участник не достигший 18 летного возраста не может пользоваться открытым огнем с использованием газовой горелки. </w:t>
      </w:r>
    </w:p>
    <w:p w14:paraId="40E3D6DA" w14:textId="77777777" w:rsidR="00AA0B62" w:rsidRPr="003732A7" w:rsidRDefault="00AA0B62" w:rsidP="00AA0B62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27" w:name="_Toc139543036"/>
      <w:r w:rsidRPr="003732A7">
        <w:rPr>
          <w:rFonts w:ascii="Times New Roman" w:eastAsia="Times New Roman" w:hAnsi="Times New Roman" w:cs="Times New Roman"/>
          <w:i/>
          <w:color w:val="000000"/>
        </w:rPr>
        <w:t>Особые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экспертам</w:t>
      </w:r>
      <w:bookmarkEnd w:id="27"/>
    </w:p>
    <w:p w14:paraId="7FB64308" w14:textId="59470FB2" w:rsidR="00AA0B62" w:rsidRPr="00BD4C2A" w:rsidRDefault="00AA0B62" w:rsidP="00AA0B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Эксплуатация кабельных линий электропередачи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прошедшие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дающее право оценки по стандартам АРП</w:t>
      </w:r>
      <w:r w:rsidR="00013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инструктажа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удостоверение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труда».</w:t>
      </w:r>
    </w:p>
    <w:p w14:paraId="0E3681F2" w14:textId="77777777" w:rsidR="00AA0B62" w:rsidRPr="003732A7" w:rsidRDefault="00AA0B62" w:rsidP="00AA0B62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28" w:name="_Toc139543037"/>
      <w:r w:rsidRPr="003732A7">
        <w:rPr>
          <w:rFonts w:ascii="Times New Roman" w:eastAsia="Times New Roman" w:hAnsi="Times New Roman" w:cs="Times New Roman"/>
          <w:i/>
          <w:color w:val="000000"/>
        </w:rPr>
        <w:lastRenderedPageBreak/>
        <w:t>Перечень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профессиональных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задач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специалиста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по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компетенции</w:t>
      </w:r>
      <w:bookmarkEnd w:id="28"/>
    </w:p>
    <w:p w14:paraId="5C23D417" w14:textId="77777777" w:rsidR="00AA0B62" w:rsidRDefault="00AA0B62" w:rsidP="00AA0B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79"/>
        <w:gridCol w:w="9116"/>
      </w:tblGrid>
      <w:tr w:rsidR="00AA0B62" w:rsidRPr="003732A7" w14:paraId="520940BE" w14:textId="77777777" w:rsidTr="0004442A">
        <w:tc>
          <w:tcPr>
            <w:tcW w:w="529" w:type="pct"/>
            <w:shd w:val="clear" w:color="auto" w:fill="5B9BD5"/>
          </w:tcPr>
          <w:p w14:paraId="658C5284" w14:textId="77777777" w:rsidR="00AA0B62" w:rsidRPr="003732A7" w:rsidRDefault="00AA0B62" w:rsidP="0004442A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№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п/п</w:t>
            </w:r>
          </w:p>
        </w:tc>
        <w:tc>
          <w:tcPr>
            <w:tcW w:w="4471" w:type="pct"/>
            <w:shd w:val="clear" w:color="auto" w:fill="5B9BD5"/>
          </w:tcPr>
          <w:p w14:paraId="53467BD3" w14:textId="77777777" w:rsidR="00AA0B62" w:rsidRPr="003732A7" w:rsidRDefault="00AA0B62" w:rsidP="0004442A">
            <w:pPr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Наименование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задачи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и/или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трудовой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функции</w:t>
            </w:r>
          </w:p>
        </w:tc>
      </w:tr>
      <w:tr w:rsidR="00AA0B62" w:rsidRPr="003732A7" w14:paraId="63850564" w14:textId="77777777" w:rsidTr="0004442A">
        <w:tc>
          <w:tcPr>
            <w:tcW w:w="529" w:type="pct"/>
            <w:vAlign w:val="center"/>
          </w:tcPr>
          <w:p w14:paraId="480592DD" w14:textId="77777777" w:rsidR="00AA0B62" w:rsidRPr="003732A7" w:rsidRDefault="00AA0B62" w:rsidP="0004442A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18DFF9F6" w14:textId="77777777" w:rsidR="00AA0B62" w:rsidRPr="003732A7" w:rsidRDefault="00AA0B62" w:rsidP="0004442A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отдельных технологических операций по ремонту кабельных линий электропередачи</w:t>
            </w:r>
          </w:p>
        </w:tc>
      </w:tr>
      <w:tr w:rsidR="00AA0B62" w:rsidRPr="003732A7" w14:paraId="1195379B" w14:textId="77777777" w:rsidTr="0004442A">
        <w:tc>
          <w:tcPr>
            <w:tcW w:w="529" w:type="pct"/>
            <w:vAlign w:val="center"/>
          </w:tcPr>
          <w:p w14:paraId="012CC1EC" w14:textId="77777777" w:rsidR="00AA0B62" w:rsidRPr="003732A7" w:rsidRDefault="00AA0B62" w:rsidP="0004442A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2D182020" w14:textId="77777777" w:rsidR="00AA0B62" w:rsidRPr="003732A7" w:rsidRDefault="00AA0B62" w:rsidP="0004442A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отдельных видов ремонтных работ на кабельных линиях электропередачи</w:t>
            </w:r>
          </w:p>
        </w:tc>
      </w:tr>
      <w:tr w:rsidR="00AA0B62" w:rsidRPr="003732A7" w14:paraId="5E8417A1" w14:textId="77777777" w:rsidTr="0004442A">
        <w:tc>
          <w:tcPr>
            <w:tcW w:w="529" w:type="pct"/>
            <w:vAlign w:val="center"/>
          </w:tcPr>
          <w:p w14:paraId="2482FB55" w14:textId="77777777" w:rsidR="00AA0B62" w:rsidRPr="003732A7" w:rsidRDefault="00AA0B62" w:rsidP="0004442A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14:paraId="4FF0A8AF" w14:textId="77777777" w:rsidR="00AA0B62" w:rsidRPr="003732A7" w:rsidRDefault="00AA0B62" w:rsidP="0004442A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Надзор за состоянием кабельных трасс в зоне обслуживания</w:t>
            </w:r>
          </w:p>
        </w:tc>
      </w:tr>
      <w:tr w:rsidR="00AA0B62" w:rsidRPr="003732A7" w14:paraId="451FF760" w14:textId="77777777" w:rsidTr="0004442A">
        <w:tc>
          <w:tcPr>
            <w:tcW w:w="529" w:type="pct"/>
            <w:vAlign w:val="center"/>
          </w:tcPr>
          <w:p w14:paraId="0C8B59C0" w14:textId="77777777" w:rsidR="00AA0B62" w:rsidRPr="003732A7" w:rsidRDefault="00AA0B62" w:rsidP="000444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471" w:type="pct"/>
            <w:vAlign w:val="center"/>
          </w:tcPr>
          <w:p w14:paraId="58FEE18E" w14:textId="77777777" w:rsidR="00AA0B62" w:rsidRPr="003732A7" w:rsidRDefault="00AA0B62" w:rsidP="0004442A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простых работ по ремонту и монтажу кабельных линий электропередачи</w:t>
            </w:r>
          </w:p>
        </w:tc>
      </w:tr>
      <w:tr w:rsidR="00AA0B62" w:rsidRPr="003732A7" w14:paraId="4FAD0F66" w14:textId="77777777" w:rsidTr="0004442A">
        <w:tc>
          <w:tcPr>
            <w:tcW w:w="529" w:type="pct"/>
            <w:vAlign w:val="center"/>
          </w:tcPr>
          <w:p w14:paraId="76620233" w14:textId="77777777" w:rsidR="00AA0B62" w:rsidRPr="009D1847" w:rsidRDefault="00AA0B62" w:rsidP="000444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471" w:type="pct"/>
            <w:vAlign w:val="center"/>
          </w:tcPr>
          <w:p w14:paraId="28FB670C" w14:textId="77777777" w:rsidR="00AA0B62" w:rsidRPr="003732A7" w:rsidRDefault="00AA0B62" w:rsidP="0004442A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сложных работ по ремонту и монтажу кабельных линий электропередачи</w:t>
            </w:r>
          </w:p>
        </w:tc>
      </w:tr>
      <w:tr w:rsidR="00AA0B62" w:rsidRPr="003732A7" w14:paraId="5BDFE4BA" w14:textId="77777777" w:rsidTr="0004442A">
        <w:tc>
          <w:tcPr>
            <w:tcW w:w="529" w:type="pct"/>
            <w:vAlign w:val="center"/>
          </w:tcPr>
          <w:p w14:paraId="3D34A64E" w14:textId="77777777" w:rsidR="00AA0B62" w:rsidRPr="009D1847" w:rsidRDefault="00AA0B62" w:rsidP="000444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471" w:type="pct"/>
            <w:vAlign w:val="center"/>
          </w:tcPr>
          <w:p w14:paraId="27DCC78B" w14:textId="77777777" w:rsidR="00AA0B62" w:rsidRPr="003732A7" w:rsidRDefault="00AA0B62" w:rsidP="0004442A">
            <w:pPr>
              <w:rPr>
                <w:sz w:val="24"/>
                <w:szCs w:val="24"/>
              </w:rPr>
            </w:pPr>
            <w:r w:rsidRPr="00027936">
              <w:rPr>
                <w:sz w:val="24"/>
                <w:szCs w:val="24"/>
              </w:rPr>
              <w:t>Подготовка и выполнение работ повышенной сложности по ремонту и монтажу кабельных линий электропередачи</w:t>
            </w:r>
          </w:p>
        </w:tc>
      </w:tr>
    </w:tbl>
    <w:p w14:paraId="3756AD7B" w14:textId="77777777" w:rsidR="00AA0B62" w:rsidRDefault="00AA0B62" w:rsidP="00AA0B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791D70" w14:textId="77777777" w:rsidR="00AA0B62" w:rsidRDefault="00AA0B62" w:rsidP="00AA0B62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29" w:name="_Toc139543038"/>
      <w:r w:rsidRPr="003732A7">
        <w:rPr>
          <w:rFonts w:ascii="Times New Roman" w:eastAsia="Times New Roman" w:hAnsi="Times New Roman" w:cs="Times New Roman"/>
          <w:i/>
          <w:color w:val="000000"/>
        </w:rPr>
        <w:t>WSSS</w:t>
      </w:r>
      <w:bookmarkEnd w:id="29"/>
    </w:p>
    <w:p w14:paraId="6F6B1259" w14:textId="77777777" w:rsidR="00AA0B62" w:rsidRPr="00BC3180" w:rsidRDefault="00AA0B62" w:rsidP="00AA0B62"/>
    <w:tbl>
      <w:tblPr>
        <w:tblStyle w:val="12"/>
        <w:tblW w:w="4931" w:type="pct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706"/>
        <w:gridCol w:w="7077"/>
        <w:gridCol w:w="2252"/>
      </w:tblGrid>
      <w:tr w:rsidR="00AA0B62" w:rsidRPr="00A51E01" w14:paraId="3B2B3095" w14:textId="77777777" w:rsidTr="0004442A">
        <w:tc>
          <w:tcPr>
            <w:tcW w:w="352" w:type="pct"/>
            <w:shd w:val="clear" w:color="auto" w:fill="548DD4" w:themeFill="text2" w:themeFillTint="99"/>
            <w:vAlign w:val="center"/>
          </w:tcPr>
          <w:p w14:paraId="79ABD72A" w14:textId="77777777" w:rsidR="00AA0B62" w:rsidRPr="003732A7" w:rsidRDefault="00AA0B62" w:rsidP="0004442A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26" w:type="pct"/>
            <w:shd w:val="clear" w:color="auto" w:fill="548DD4" w:themeFill="text2" w:themeFillTint="99"/>
            <w:vAlign w:val="center"/>
          </w:tcPr>
          <w:p w14:paraId="506A69C2" w14:textId="77777777" w:rsidR="00AA0B62" w:rsidRPr="003732A7" w:rsidRDefault="00AA0B62" w:rsidP="0004442A">
            <w:pPr>
              <w:jc w:val="center"/>
              <w:rPr>
                <w:b/>
                <w:color w:val="FFFFFF"/>
                <w:sz w:val="24"/>
                <w:szCs w:val="24"/>
                <w:highlight w:val="green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22" w:type="pct"/>
            <w:shd w:val="clear" w:color="auto" w:fill="548DD4" w:themeFill="text2" w:themeFillTint="99"/>
            <w:vAlign w:val="center"/>
          </w:tcPr>
          <w:p w14:paraId="1D6808ED" w14:textId="77777777" w:rsidR="00AA0B62" w:rsidRPr="003732A7" w:rsidRDefault="00AA0B62" w:rsidP="0004442A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AA0B62" w:rsidRPr="00A51E01" w14:paraId="2CBC4A7A" w14:textId="77777777" w:rsidTr="0004442A">
        <w:tc>
          <w:tcPr>
            <w:tcW w:w="352" w:type="pct"/>
            <w:shd w:val="clear" w:color="auto" w:fill="FFFFFF" w:themeFill="background1"/>
            <w:vAlign w:val="center"/>
          </w:tcPr>
          <w:p w14:paraId="02F39EB9" w14:textId="77777777" w:rsidR="00AA0B62" w:rsidRPr="00F83F5C" w:rsidRDefault="00AA0B62" w:rsidP="0004442A">
            <w:pPr>
              <w:jc w:val="center"/>
            </w:pPr>
            <w:r w:rsidRPr="00F83F5C">
              <w:t>1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571CC379" w14:textId="77777777" w:rsidR="00AA0B62" w:rsidRPr="00F83F5C" w:rsidRDefault="00AA0B62" w:rsidP="0004442A">
            <w:pPr>
              <w:jc w:val="both"/>
            </w:pPr>
            <w:r w:rsidRPr="00F83F5C">
              <w:t>Общие требования к квалификации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0583CF81" w14:textId="77777777" w:rsidR="00AA0B62" w:rsidRPr="00F83F5C" w:rsidRDefault="00AA0B62" w:rsidP="0004442A">
            <w:pPr>
              <w:jc w:val="center"/>
            </w:pPr>
            <w:r>
              <w:t>10</w:t>
            </w:r>
          </w:p>
        </w:tc>
      </w:tr>
      <w:tr w:rsidR="00AA0B62" w:rsidRPr="00A51E01" w14:paraId="5B2AB243" w14:textId="77777777" w:rsidTr="0004442A">
        <w:tc>
          <w:tcPr>
            <w:tcW w:w="352" w:type="pct"/>
            <w:shd w:val="clear" w:color="auto" w:fill="FFFFFF" w:themeFill="background1"/>
            <w:vAlign w:val="center"/>
          </w:tcPr>
          <w:p w14:paraId="4E81F027" w14:textId="77777777" w:rsidR="00AA0B62" w:rsidRPr="00F83F5C" w:rsidRDefault="00AA0B62" w:rsidP="0004442A">
            <w:pPr>
              <w:jc w:val="center"/>
            </w:pPr>
            <w:r>
              <w:t>2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69E6ED18" w14:textId="77777777" w:rsidR="00AA0B62" w:rsidRPr="00F83F5C" w:rsidRDefault="00AA0B62" w:rsidP="0004442A">
            <w:pPr>
              <w:jc w:val="both"/>
            </w:pPr>
            <w:r>
              <w:t>Подготовка к выполнению работ по разделке кабеля и монтажу кабельных муфт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5B22A542" w14:textId="77777777" w:rsidR="00AA0B62" w:rsidRPr="00F83F5C" w:rsidRDefault="00AA0B62" w:rsidP="0004442A">
            <w:pPr>
              <w:jc w:val="center"/>
            </w:pPr>
            <w:r>
              <w:t>5</w:t>
            </w:r>
          </w:p>
        </w:tc>
      </w:tr>
      <w:tr w:rsidR="00AA0B62" w:rsidRPr="00A51E01" w14:paraId="4609D14D" w14:textId="77777777" w:rsidTr="0004442A">
        <w:tc>
          <w:tcPr>
            <w:tcW w:w="352" w:type="pct"/>
            <w:shd w:val="clear" w:color="auto" w:fill="FFFFFF" w:themeFill="background1"/>
            <w:vAlign w:val="center"/>
          </w:tcPr>
          <w:p w14:paraId="100593A7" w14:textId="77777777" w:rsidR="00AA0B62" w:rsidRPr="00F83F5C" w:rsidRDefault="00AA0B62" w:rsidP="0004442A">
            <w:pPr>
              <w:jc w:val="center"/>
            </w:pPr>
            <w:r>
              <w:t>3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40FE22F1" w14:textId="77777777" w:rsidR="00AA0B62" w:rsidRDefault="00AA0B62" w:rsidP="0004442A">
            <w:pPr>
              <w:jc w:val="both"/>
            </w:pPr>
            <w:r>
              <w:t>Разделка кабеля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708F5702" w14:textId="77777777" w:rsidR="00AA0B62" w:rsidRPr="00F83F5C" w:rsidRDefault="00AA0B62" w:rsidP="0004442A">
            <w:pPr>
              <w:jc w:val="center"/>
            </w:pPr>
            <w:r>
              <w:t>25</w:t>
            </w:r>
          </w:p>
        </w:tc>
      </w:tr>
      <w:tr w:rsidR="00AA0B62" w:rsidRPr="00A51E01" w14:paraId="4109BFC6" w14:textId="77777777" w:rsidTr="0004442A">
        <w:tc>
          <w:tcPr>
            <w:tcW w:w="352" w:type="pct"/>
            <w:shd w:val="clear" w:color="auto" w:fill="FFFFFF" w:themeFill="background1"/>
            <w:vAlign w:val="center"/>
          </w:tcPr>
          <w:p w14:paraId="01AF4E45" w14:textId="77777777" w:rsidR="00AA0B62" w:rsidRPr="00F83F5C" w:rsidRDefault="00AA0B62" w:rsidP="0004442A">
            <w:pPr>
              <w:jc w:val="center"/>
            </w:pPr>
            <w:r>
              <w:t>4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3D5A51A2" w14:textId="77777777" w:rsidR="00AA0B62" w:rsidRDefault="00AA0B62" w:rsidP="0004442A">
            <w:pPr>
              <w:jc w:val="both"/>
            </w:pPr>
            <w:r>
              <w:t>Монтаж кабельных муфт. Соблюдение технологии монтажа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4CFA7FE8" w14:textId="77777777" w:rsidR="00AA0B62" w:rsidRPr="00F83F5C" w:rsidRDefault="00AA0B62" w:rsidP="0004442A">
            <w:pPr>
              <w:jc w:val="center"/>
            </w:pPr>
            <w:r>
              <w:t>35</w:t>
            </w:r>
          </w:p>
        </w:tc>
      </w:tr>
      <w:tr w:rsidR="00AA0B62" w:rsidRPr="00A51E01" w14:paraId="4A0F4D5D" w14:textId="77777777" w:rsidTr="0004442A">
        <w:tc>
          <w:tcPr>
            <w:tcW w:w="352" w:type="pct"/>
            <w:shd w:val="clear" w:color="auto" w:fill="FFFFFF" w:themeFill="background1"/>
            <w:vAlign w:val="center"/>
          </w:tcPr>
          <w:p w14:paraId="2E0ED643" w14:textId="77777777" w:rsidR="00AA0B62" w:rsidRPr="00F83F5C" w:rsidRDefault="00AA0B62" w:rsidP="0004442A">
            <w:pPr>
              <w:jc w:val="center"/>
            </w:pPr>
            <w:r>
              <w:t>5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0A3E9F2F" w14:textId="77777777" w:rsidR="00AA0B62" w:rsidRPr="00F83F5C" w:rsidRDefault="00AA0B62" w:rsidP="0004442A">
            <w:pPr>
              <w:jc w:val="both"/>
            </w:pPr>
            <w:r w:rsidRPr="00F83F5C">
              <w:t xml:space="preserve">Правильное применение инструмента 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1F6D958F" w14:textId="77777777" w:rsidR="00AA0B62" w:rsidRPr="00F83F5C" w:rsidRDefault="00AA0B62" w:rsidP="0004442A">
            <w:pPr>
              <w:jc w:val="center"/>
            </w:pPr>
            <w:r>
              <w:t>20</w:t>
            </w:r>
          </w:p>
        </w:tc>
      </w:tr>
      <w:tr w:rsidR="00AA0B62" w:rsidRPr="00A51E01" w14:paraId="3E5E388F" w14:textId="77777777" w:rsidTr="0004442A">
        <w:trPr>
          <w:trHeight w:val="23"/>
        </w:trPr>
        <w:tc>
          <w:tcPr>
            <w:tcW w:w="352" w:type="pct"/>
            <w:shd w:val="clear" w:color="auto" w:fill="FFFFFF" w:themeFill="background1"/>
            <w:vAlign w:val="center"/>
          </w:tcPr>
          <w:p w14:paraId="4817CE63" w14:textId="77777777" w:rsidR="00AA0B62" w:rsidRPr="00F83F5C" w:rsidRDefault="00AA0B62" w:rsidP="0004442A">
            <w:pPr>
              <w:jc w:val="center"/>
            </w:pPr>
            <w:r>
              <w:t>6</w:t>
            </w:r>
          </w:p>
        </w:tc>
        <w:tc>
          <w:tcPr>
            <w:tcW w:w="3526" w:type="pct"/>
            <w:shd w:val="clear" w:color="auto" w:fill="FFFFFF" w:themeFill="background1"/>
            <w:vAlign w:val="center"/>
          </w:tcPr>
          <w:p w14:paraId="5455917E" w14:textId="77777777" w:rsidR="00AA0B62" w:rsidRPr="00F83F5C" w:rsidRDefault="00AA0B62" w:rsidP="0004442A">
            <w:pPr>
              <w:jc w:val="both"/>
            </w:pPr>
            <w:r>
              <w:t>Завершение работ</w:t>
            </w:r>
          </w:p>
        </w:tc>
        <w:tc>
          <w:tcPr>
            <w:tcW w:w="1122" w:type="pct"/>
            <w:shd w:val="clear" w:color="auto" w:fill="FFFFFF" w:themeFill="background1"/>
            <w:vAlign w:val="center"/>
          </w:tcPr>
          <w:p w14:paraId="71BB6D55" w14:textId="77777777" w:rsidR="00AA0B62" w:rsidRPr="00F83F5C" w:rsidRDefault="00AA0B62" w:rsidP="0004442A">
            <w:pPr>
              <w:jc w:val="center"/>
            </w:pPr>
            <w:r w:rsidRPr="00F83F5C">
              <w:t>5</w:t>
            </w:r>
          </w:p>
        </w:tc>
      </w:tr>
    </w:tbl>
    <w:p w14:paraId="3FACA855" w14:textId="77777777" w:rsidR="00AA0B62" w:rsidRPr="003732A7" w:rsidRDefault="00AA0B62" w:rsidP="00AA0B62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30" w:name="_Toc139543039"/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конкурсному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заданию</w:t>
      </w:r>
      <w:bookmarkEnd w:id="30"/>
    </w:p>
    <w:p w14:paraId="5DC28B4F" w14:textId="77777777" w:rsidR="00AA0B62" w:rsidRDefault="00AA0B62" w:rsidP="00AA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9"/>
        <w:tblW w:w="5000" w:type="pct"/>
        <w:jc w:val="center"/>
        <w:tblInd w:w="0" w:type="dxa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41"/>
        <w:gridCol w:w="4107"/>
        <w:gridCol w:w="1960"/>
        <w:gridCol w:w="2867"/>
      </w:tblGrid>
      <w:tr w:rsidR="00AA0B62" w:rsidRPr="003732A7" w14:paraId="0463A037" w14:textId="77777777" w:rsidTr="0004442A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14:paraId="0B674C04" w14:textId="77777777" w:rsidR="00AA0B62" w:rsidRPr="003732A7" w:rsidRDefault="00AA0B62" w:rsidP="00044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2018" w:type="pct"/>
            <w:shd w:val="clear" w:color="auto" w:fill="5B9BD5"/>
            <w:vAlign w:val="center"/>
          </w:tcPr>
          <w:p w14:paraId="14DBE1AA" w14:textId="77777777" w:rsidR="00AA0B62" w:rsidRPr="003732A7" w:rsidRDefault="00AA0B62" w:rsidP="00044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963" w:type="pct"/>
            <w:shd w:val="clear" w:color="auto" w:fill="5B9BD5"/>
            <w:vAlign w:val="center"/>
          </w:tcPr>
          <w:p w14:paraId="526CF0AD" w14:textId="77777777" w:rsidR="00AA0B62" w:rsidRPr="003732A7" w:rsidRDefault="00AA0B62" w:rsidP="00044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Модуля,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</w:p>
          <w:p w14:paraId="385A0659" w14:textId="77777777" w:rsidR="00AA0B62" w:rsidRPr="003732A7" w:rsidRDefault="00AA0B62" w:rsidP="00044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ч./в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день</w:t>
            </w:r>
          </w:p>
        </w:tc>
        <w:tc>
          <w:tcPr>
            <w:tcW w:w="1409" w:type="pct"/>
            <w:shd w:val="clear" w:color="auto" w:fill="5B9BD5"/>
            <w:vAlign w:val="center"/>
          </w:tcPr>
          <w:p w14:paraId="70B25494" w14:textId="77777777" w:rsidR="00AA0B62" w:rsidRPr="003732A7" w:rsidRDefault="00AA0B62" w:rsidP="00044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Предполагаемый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(С1,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С2,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С3)</w:t>
            </w:r>
          </w:p>
        </w:tc>
      </w:tr>
      <w:tr w:rsidR="008D1E6C" w:rsidRPr="003732A7" w14:paraId="760F493C" w14:textId="77777777" w:rsidTr="0004442A">
        <w:trPr>
          <w:trHeight w:val="25"/>
          <w:jc w:val="center"/>
        </w:trPr>
        <w:tc>
          <w:tcPr>
            <w:tcW w:w="610" w:type="pct"/>
            <w:vAlign w:val="center"/>
          </w:tcPr>
          <w:p w14:paraId="7D060790" w14:textId="769F141A" w:rsidR="008D1E6C" w:rsidRPr="002C789E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018" w:type="pct"/>
            <w:vAlign w:val="center"/>
          </w:tcPr>
          <w:p w14:paraId="6B5D183F" w14:textId="0DBE394A" w:rsidR="008D1E6C" w:rsidRPr="00E5184B" w:rsidRDefault="008D1E6C" w:rsidP="008D1E6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концевой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кабельной муфты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>D макете.</w:t>
            </w:r>
          </w:p>
        </w:tc>
        <w:tc>
          <w:tcPr>
            <w:tcW w:w="963" w:type="pct"/>
            <w:vAlign w:val="center"/>
          </w:tcPr>
          <w:p w14:paraId="6D780951" w14:textId="24B48F77" w:rsidR="008D1E6C" w:rsidRPr="00B555AD" w:rsidRDefault="008D1E6C" w:rsidP="008D1E6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 мин</w:t>
            </w:r>
          </w:p>
        </w:tc>
        <w:tc>
          <w:tcPr>
            <w:tcW w:w="1409" w:type="pct"/>
            <w:vAlign w:val="center"/>
          </w:tcPr>
          <w:p w14:paraId="310A5FF0" w14:textId="336899A0" w:rsidR="008D1E6C" w:rsidRPr="00B7084C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С1</w:t>
            </w:r>
          </w:p>
        </w:tc>
      </w:tr>
      <w:tr w:rsidR="008D1E6C" w:rsidRPr="003732A7" w14:paraId="1C16E15E" w14:textId="77777777" w:rsidTr="0004442A">
        <w:trPr>
          <w:trHeight w:val="25"/>
          <w:jc w:val="center"/>
        </w:trPr>
        <w:tc>
          <w:tcPr>
            <w:tcW w:w="610" w:type="pct"/>
            <w:vAlign w:val="center"/>
          </w:tcPr>
          <w:p w14:paraId="437974D6" w14:textId="29EB9512" w:rsidR="008D1E6C" w:rsidRPr="002C789E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018" w:type="pct"/>
            <w:vAlign w:val="center"/>
          </w:tcPr>
          <w:p w14:paraId="25842144" w14:textId="3E91E26B" w:rsidR="008D1E6C" w:rsidRPr="00E5184B" w:rsidRDefault="008D1E6C" w:rsidP="008D1E6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04966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переходной термоусаживаемой муфты, соединяющей участки кабеля 10 кВ с термостойкой изоляцией с пропиткой из синтетического состава и изоляцией из сшитого полиэтилена</w:t>
            </w:r>
          </w:p>
        </w:tc>
        <w:tc>
          <w:tcPr>
            <w:tcW w:w="963" w:type="pct"/>
            <w:vAlign w:val="center"/>
          </w:tcPr>
          <w:p w14:paraId="58FCFA47" w14:textId="106CB1CC" w:rsidR="008D1E6C" w:rsidRPr="00B555AD" w:rsidRDefault="008D1E6C" w:rsidP="008D1E6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 мин</w:t>
            </w:r>
          </w:p>
        </w:tc>
        <w:tc>
          <w:tcPr>
            <w:tcW w:w="1409" w:type="pct"/>
            <w:vAlign w:val="center"/>
          </w:tcPr>
          <w:p w14:paraId="7C1A680E" w14:textId="1A8A65BE" w:rsidR="008D1E6C" w:rsidRPr="00B7084C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8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1, С2</w:t>
            </w:r>
          </w:p>
        </w:tc>
      </w:tr>
      <w:tr w:rsidR="008D1E6C" w:rsidRPr="003732A7" w14:paraId="5EAF216B" w14:textId="77777777" w:rsidTr="0004442A">
        <w:trPr>
          <w:trHeight w:val="25"/>
          <w:jc w:val="center"/>
        </w:trPr>
        <w:tc>
          <w:tcPr>
            <w:tcW w:w="610" w:type="pct"/>
            <w:vAlign w:val="center"/>
          </w:tcPr>
          <w:p w14:paraId="34D0856D" w14:textId="75D41247" w:rsidR="008D1E6C" w:rsidRPr="002C789E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8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018" w:type="pct"/>
            <w:vAlign w:val="center"/>
          </w:tcPr>
          <w:p w14:paraId="3E9B7BDE" w14:textId="3096A3CA" w:rsidR="008D1E6C" w:rsidRPr="00D319CC" w:rsidRDefault="008D1E6C" w:rsidP="008D1E6C">
            <w:pPr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 концевой муфты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холодной усадки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на 3-х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фазах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одножильных кабел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ей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кВ с изоляцией из сшитого полиэтилена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термоусаживаемой муфты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кабеле 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1F77C0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термостойкой изоляцией с пропиткой из синтетического состава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pct"/>
            <w:vAlign w:val="center"/>
          </w:tcPr>
          <w:p w14:paraId="6DEBC23F" w14:textId="24E8DB97" w:rsidR="008D1E6C" w:rsidRPr="00B555AD" w:rsidRDefault="008D1E6C" w:rsidP="008D1E6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 мин</w:t>
            </w:r>
          </w:p>
        </w:tc>
        <w:tc>
          <w:tcPr>
            <w:tcW w:w="1409" w:type="pct"/>
            <w:vAlign w:val="center"/>
          </w:tcPr>
          <w:p w14:paraId="0887D97C" w14:textId="6BF2EAF6" w:rsidR="008D1E6C" w:rsidRPr="00B7084C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8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С4</w:t>
            </w:r>
          </w:p>
        </w:tc>
      </w:tr>
    </w:tbl>
    <w:p w14:paraId="7FA1E89F" w14:textId="77777777" w:rsidR="00AA0B62" w:rsidRDefault="00AA0B62" w:rsidP="00AA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79BC9D6" w14:textId="77777777" w:rsidR="00AA0B62" w:rsidRDefault="00AA0B62" w:rsidP="00AA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41"/>
        <w:gridCol w:w="8934"/>
      </w:tblGrid>
      <w:tr w:rsidR="00AA0B62" w:rsidRPr="003732A7" w14:paraId="56C2EEC7" w14:textId="77777777" w:rsidTr="0004442A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14:paraId="3E9AF228" w14:textId="77777777" w:rsidR="00AA0B62" w:rsidRPr="003732A7" w:rsidRDefault="00AA0B62" w:rsidP="00044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4390" w:type="pct"/>
            <w:shd w:val="clear" w:color="auto" w:fill="5B9BD5"/>
            <w:vAlign w:val="center"/>
          </w:tcPr>
          <w:p w14:paraId="5948BE8C" w14:textId="77777777" w:rsidR="00AA0B62" w:rsidRPr="003732A7" w:rsidRDefault="00AA0B62" w:rsidP="00044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Модулях</w:t>
            </w:r>
          </w:p>
        </w:tc>
      </w:tr>
      <w:tr w:rsidR="008D1E6C" w:rsidRPr="003732A7" w14:paraId="5C444F70" w14:textId="77777777" w:rsidTr="0004442A">
        <w:trPr>
          <w:trHeight w:val="25"/>
          <w:jc w:val="center"/>
        </w:trPr>
        <w:tc>
          <w:tcPr>
            <w:tcW w:w="610" w:type="pct"/>
            <w:vAlign w:val="center"/>
          </w:tcPr>
          <w:p w14:paraId="0F4F340B" w14:textId="1133CEC8" w:rsidR="008D1E6C" w:rsidRPr="003732A7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6C8C451D" w14:textId="303DD499" w:rsidR="008D1E6C" w:rsidRPr="00D92670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Теоретический модуль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3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проводится на компьютере с применением программного комплекса TWR-12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D1E6C" w:rsidRPr="003732A7" w14:paraId="1D98E8D2" w14:textId="77777777" w:rsidTr="0004442A">
        <w:trPr>
          <w:trHeight w:val="25"/>
          <w:jc w:val="center"/>
        </w:trPr>
        <w:tc>
          <w:tcPr>
            <w:tcW w:w="610" w:type="pct"/>
            <w:vAlign w:val="center"/>
          </w:tcPr>
          <w:p w14:paraId="43A856BA" w14:textId="7BFC1160" w:rsidR="008D1E6C" w:rsidRPr="003732A7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76E6F4BA" w14:textId="093F704E" w:rsidR="008D1E6C" w:rsidRPr="0067707A" w:rsidRDefault="008D1E6C" w:rsidP="008D1E6C">
            <w:pPr>
              <w:pStyle w:val="aff4"/>
              <w:tabs>
                <w:tab w:val="left" w:pos="299"/>
              </w:tabs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7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Участником необходимо соединить два условных участка кабельной линии 10 кВ, адаптированных для учебных целей. 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Участником необходимо соединить два условных участка кабельной линии 10 кВ, адаптированных для целей проведения Чемпионата. Один участок линии выполнен кабелем типа ТЭВОКС ААлШп 3*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мс-10, другой типа АПвПу2г 1х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/70-10 посредством монтажа переходной муфты типа TRAJ-12/1x70-120-RU.</w:t>
            </w:r>
            <w:r w:rsidRPr="00677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252627B" w14:textId="15476847" w:rsidR="008D1E6C" w:rsidRPr="0067707A" w:rsidRDefault="008D1E6C" w:rsidP="008D1E6C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7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Организатором предоставляются комплект кабельной муфты, инструкции по ее монтажу, отрезки кабеля, приспособление для выполнения задания. При выполнении задания участник использует свой инструмент и приспособления. В случае отсутствии у участника необходимого инструмента, приспособления и инструмент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предоставляются организатором с инфраструктурным листом.</w:t>
            </w:r>
          </w:p>
        </w:tc>
      </w:tr>
      <w:tr w:rsidR="008D1E6C" w:rsidRPr="003732A7" w14:paraId="223DF42E" w14:textId="77777777" w:rsidTr="0004442A">
        <w:trPr>
          <w:trHeight w:val="25"/>
          <w:jc w:val="center"/>
        </w:trPr>
        <w:tc>
          <w:tcPr>
            <w:tcW w:w="610" w:type="pct"/>
            <w:vAlign w:val="center"/>
          </w:tcPr>
          <w:p w14:paraId="0E28757E" w14:textId="457FE496" w:rsidR="008D1E6C" w:rsidRPr="003732A7" w:rsidRDefault="008D1E6C" w:rsidP="008D1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2D6B">
              <w:rPr>
                <w:rFonts w:ascii="Times New Roman" w:hAnsi="Times New Roman" w:cs="Times New Roman"/>
                <w:szCs w:val="28"/>
              </w:rPr>
              <w:t>С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6F0C6375" w14:textId="48E8882A" w:rsidR="008D1E6C" w:rsidRPr="0067707A" w:rsidRDefault="008D1E6C" w:rsidP="008D1E6C">
            <w:pPr>
              <w:pStyle w:val="aff4"/>
              <w:tabs>
                <w:tab w:val="left" w:pos="299"/>
              </w:tabs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Участникам необходимо выполнить монтаж концевой муфты холодной усадки типа CIT1.1203LRU на кабеле с изоляцией из сшитого полиэтилена 10 кВ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B8F"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типа АПвПу2г 1х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CF3B8F"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/70-10 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концевой термоусаживаемой муфты 10 кВ типа GUST-12/70-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/450-L12-RU на кабеле с термостойкой изоляцией с пропиткой из синтетического состава типа ТЭВОКС ААлШп 3*</w:t>
            </w:r>
            <w:r w:rsidR="00CF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8E20746" w14:textId="49508434" w:rsidR="008D1E6C" w:rsidRPr="0067707A" w:rsidRDefault="008D1E6C" w:rsidP="008D1E6C">
            <w:pPr>
              <w:pStyle w:val="aff4"/>
              <w:tabs>
                <w:tab w:val="left" w:pos="299"/>
              </w:tabs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Организатором предоставляются комплект кабельной муфты холодной усадки, комплект термоусаживаемой кабельно</w:t>
            </w:r>
            <w:bookmarkStart w:id="31" w:name="_GoBack"/>
            <w:bookmarkEnd w:id="31"/>
            <w:r w:rsidRPr="008D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муфты, руководства по их монтажу, отрезки кабеля, приспособление для закрепления кабеля.  При выполнении задания участник использует свой инструмент и приспособления. В случае отсутствии у участника необходимого инструмента, приспособления и инструменты предоставляются организатором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3DCD43D4" w14:textId="77777777" w:rsidR="00AA0B62" w:rsidRDefault="00AA0B62" w:rsidP="00AA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6B001EC" w14:textId="77777777" w:rsidR="00AA0B62" w:rsidRPr="003732A7" w:rsidRDefault="00AA0B62" w:rsidP="00AA0B62">
      <w:pPr>
        <w:spacing w:after="0"/>
        <w:rPr>
          <w:rFonts w:ascii="Times New Roman" w:hAnsi="Times New Roman" w:cs="Times New Roman"/>
        </w:rPr>
      </w:pPr>
    </w:p>
    <w:p w14:paraId="29466F69" w14:textId="77777777" w:rsidR="00AA0B62" w:rsidRPr="003732A7" w:rsidRDefault="00805C67" w:rsidP="00AA0B62">
      <w:pPr>
        <w:pStyle w:val="3"/>
        <w:spacing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32" w:name="_Toc139543040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3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7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.1.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ab/>
        <w:t>Тип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конкурсного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задания</w:t>
      </w:r>
      <w:bookmarkEnd w:id="32"/>
    </w:p>
    <w:p w14:paraId="0E2CDD39" w14:textId="77777777" w:rsidR="00AA0B62" w:rsidRDefault="00AA0B62" w:rsidP="00AA0B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2F9185" w14:textId="77777777" w:rsidR="00AA0B62" w:rsidRDefault="00AA0B62" w:rsidP="00AA0B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9CF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Публичное.</w:t>
      </w:r>
    </w:p>
    <w:p w14:paraId="3DEE95E6" w14:textId="77777777" w:rsidR="00AA0B62" w:rsidRDefault="00AA0B62" w:rsidP="00AA0B6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04F978B1" w14:textId="77777777" w:rsidR="00AA0B62" w:rsidRPr="003732A7" w:rsidRDefault="00AA0B62" w:rsidP="00AA0B62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33" w:name="_Toc139543041"/>
      <w:r w:rsidRPr="003732A7">
        <w:rPr>
          <w:rFonts w:ascii="Times New Roman" w:eastAsia="Times New Roman" w:hAnsi="Times New Roman" w:cs="Times New Roman"/>
          <w:i/>
          <w:color w:val="000000"/>
        </w:rPr>
        <w:lastRenderedPageBreak/>
        <w:t>Требования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схеме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оценки</w:t>
      </w:r>
      <w:bookmarkEnd w:id="33"/>
    </w:p>
    <w:p w14:paraId="7197D37F" w14:textId="77777777" w:rsidR="00AA0B62" w:rsidRPr="00A45082" w:rsidRDefault="00805C67" w:rsidP="00AA0B62">
      <w:pPr>
        <w:pStyle w:val="3"/>
        <w:jc w:val="both"/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</w:pPr>
      <w:bookmarkStart w:id="34" w:name="_Toc139543042"/>
      <w:r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3</w:t>
      </w:r>
      <w:r w:rsidR="00AA0B62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.8</w:t>
      </w:r>
      <w:r w:rsidR="00AA0B62"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.1.</w:t>
      </w:r>
      <w:r w:rsidR="00AA0B62"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ab/>
        <w:t>Матрицы</w:t>
      </w:r>
      <w:r w:rsidR="00AA0B62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="00AA0B62"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пересчета</w:t>
      </w:r>
      <w:r w:rsidR="00AA0B62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="00AA0B62"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WSSS</w:t>
      </w:r>
      <w:r w:rsidR="00AA0B62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="00AA0B62"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в</w:t>
      </w:r>
      <w:r w:rsidR="00AA0B62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="00AA0B62"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Критерии</w:t>
      </w:r>
      <w:r w:rsidR="00AA0B62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="00AA0B62"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оценки</w:t>
      </w:r>
      <w:r w:rsidR="00AA0B62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  <w:vertAlign w:val="superscript"/>
        </w:rPr>
        <w:t xml:space="preserve"> </w:t>
      </w:r>
      <w:r w:rsidR="00AA0B62"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  <w:vertAlign w:val="superscript"/>
        </w:rPr>
        <w:footnoteReference w:id="3"/>
      </w:r>
      <w:bookmarkEnd w:id="34"/>
    </w:p>
    <w:tbl>
      <w:tblPr>
        <w:tblStyle w:val="aff6"/>
        <w:tblW w:w="9848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785"/>
        <w:gridCol w:w="785"/>
        <w:gridCol w:w="785"/>
        <w:gridCol w:w="912"/>
        <w:gridCol w:w="1559"/>
        <w:gridCol w:w="1701"/>
        <w:gridCol w:w="1206"/>
      </w:tblGrid>
      <w:tr w:rsidR="00AA0B62" w:rsidRPr="00A45082" w14:paraId="43F94F9A" w14:textId="77777777" w:rsidTr="0004442A">
        <w:trPr>
          <w:cantSplit/>
          <w:trHeight w:val="1549"/>
        </w:trPr>
        <w:tc>
          <w:tcPr>
            <w:tcW w:w="5382" w:type="dxa"/>
            <w:gridSpan w:val="5"/>
            <w:shd w:val="clear" w:color="auto" w:fill="4F81BD" w:themeFill="accent1"/>
            <w:vAlign w:val="center"/>
          </w:tcPr>
          <w:p w14:paraId="6AB4B0AE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1559" w:type="dxa"/>
            <w:shd w:val="clear" w:color="auto" w:fill="4F81BD" w:themeFill="accent1"/>
            <w:textDirection w:val="btLr"/>
            <w:vAlign w:val="center"/>
          </w:tcPr>
          <w:p w14:paraId="30EAE106" w14:textId="77777777" w:rsidR="00AA0B62" w:rsidRPr="00A45082" w:rsidRDefault="00AA0B62" w:rsidP="0004442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701" w:type="dxa"/>
            <w:shd w:val="clear" w:color="auto" w:fill="4F81BD" w:themeFill="accent1"/>
            <w:textDirection w:val="btLr"/>
            <w:vAlign w:val="center"/>
          </w:tcPr>
          <w:p w14:paraId="3DC7668A" w14:textId="536B30E2" w:rsidR="00AA0B62" w:rsidRPr="00A45082" w:rsidRDefault="00AA0B62" w:rsidP="0004442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14"/>
              </w:rPr>
              <w:t xml:space="preserve">БАЛЛЫ СПЕЦИФИКАЦИИ СТАНДАРТОВ </w:t>
            </w:r>
            <w:r w:rsidR="000135B9">
              <w:rPr>
                <w:rFonts w:ascii="Times New Roman" w:hAnsi="Times New Roman" w:cs="Times New Roman"/>
                <w:b/>
                <w:color w:val="FFFFFF" w:themeColor="background1"/>
                <w:sz w:val="14"/>
              </w:rPr>
              <w:t xml:space="preserve">АРПM 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14"/>
              </w:rPr>
              <w:t>НА КАЖДЫЙ РАЗДЕЛ</w:t>
            </w:r>
          </w:p>
        </w:tc>
        <w:tc>
          <w:tcPr>
            <w:tcW w:w="1206" w:type="dxa"/>
            <w:shd w:val="clear" w:color="auto" w:fill="4F81BD" w:themeFill="accent1"/>
            <w:textDirection w:val="btLr"/>
            <w:vAlign w:val="center"/>
          </w:tcPr>
          <w:p w14:paraId="25B5A14A" w14:textId="77777777" w:rsidR="00AA0B62" w:rsidRPr="00A45082" w:rsidRDefault="00AA0B62" w:rsidP="0004442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A0B62" w:rsidRPr="00A45082" w14:paraId="6587D08A" w14:textId="77777777" w:rsidTr="0004442A">
        <w:trPr>
          <w:trHeight w:val="503"/>
        </w:trPr>
        <w:tc>
          <w:tcPr>
            <w:tcW w:w="2115" w:type="dxa"/>
            <w:vMerge w:val="restart"/>
            <w:shd w:val="clear" w:color="auto" w:fill="4F81BD" w:themeFill="accent1"/>
            <w:textDirection w:val="btLr"/>
            <w:vAlign w:val="center"/>
          </w:tcPr>
          <w:p w14:paraId="4E6F97DE" w14:textId="77777777" w:rsidR="00AA0B62" w:rsidRPr="00A45082" w:rsidRDefault="00AA0B62" w:rsidP="0004442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en-US"/>
              </w:rPr>
              <w:t>WS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 xml:space="preserve"> (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en-US"/>
              </w:rPr>
              <w:t>WSSS</w:t>
            </w: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2A220015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7569F6B3" w14:textId="77777777" w:rsidR="00AA0B62" w:rsidRPr="000E571D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7D2A1F65" w14:textId="77777777" w:rsidR="00AA0B62" w:rsidRPr="000E571D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12" w:type="dxa"/>
            <w:shd w:val="clear" w:color="auto" w:fill="17365D" w:themeFill="text2" w:themeFillShade="BF"/>
            <w:vAlign w:val="center"/>
          </w:tcPr>
          <w:p w14:paraId="540354F6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559" w:type="dxa"/>
            <w:shd w:val="clear" w:color="auto" w:fill="17365D" w:themeFill="text2" w:themeFillShade="BF"/>
            <w:vAlign w:val="center"/>
          </w:tcPr>
          <w:p w14:paraId="1EDF312B" w14:textId="77777777" w:rsidR="00AA0B62" w:rsidRPr="00A45082" w:rsidRDefault="00AA0B62" w:rsidP="0004442A">
            <w:pPr>
              <w:ind w:right="172" w:hanging="17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17365D" w:themeFill="text2" w:themeFillShade="BF"/>
            <w:vAlign w:val="center"/>
          </w:tcPr>
          <w:p w14:paraId="736E0341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shd w:val="clear" w:color="auto" w:fill="17365D" w:themeFill="text2" w:themeFillShade="BF"/>
            <w:vAlign w:val="center"/>
          </w:tcPr>
          <w:p w14:paraId="5E7FBD23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0B62" w:rsidRPr="00A45082" w14:paraId="79A5E617" w14:textId="77777777" w:rsidTr="0004442A">
        <w:trPr>
          <w:trHeight w:val="358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26581C65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1D461580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50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85" w:type="dxa"/>
            <w:vAlign w:val="center"/>
          </w:tcPr>
          <w:p w14:paraId="24B39BEE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5" w:type="dxa"/>
            <w:vAlign w:val="center"/>
          </w:tcPr>
          <w:p w14:paraId="1971B76E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912" w:type="dxa"/>
            <w:vAlign w:val="center"/>
          </w:tcPr>
          <w:p w14:paraId="3A96B2C1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2546E01" w14:textId="77777777" w:rsidR="00AA0B62" w:rsidRPr="00F83F5C" w:rsidRDefault="00AA0B62" w:rsidP="0004442A">
            <w:pPr>
              <w:jc w:val="center"/>
            </w:pPr>
            <w:r>
              <w:t>10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C0CF8AD" w14:textId="77777777" w:rsidR="00AA0B62" w:rsidRPr="00F83F5C" w:rsidRDefault="00AA0B62" w:rsidP="0004442A">
            <w:pPr>
              <w:jc w:val="center"/>
            </w:pPr>
            <w:r>
              <w:t>10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58ACD64B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B62" w:rsidRPr="00A45082" w14:paraId="437F7065" w14:textId="77777777" w:rsidTr="0004442A">
        <w:trPr>
          <w:trHeight w:val="288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6C79014E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7933FE66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85" w:type="dxa"/>
            <w:vAlign w:val="center"/>
          </w:tcPr>
          <w:p w14:paraId="5AB39301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785" w:type="dxa"/>
            <w:vAlign w:val="center"/>
          </w:tcPr>
          <w:p w14:paraId="361B6242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1,75</w:t>
            </w:r>
          </w:p>
        </w:tc>
        <w:tc>
          <w:tcPr>
            <w:tcW w:w="912" w:type="dxa"/>
            <w:vAlign w:val="center"/>
          </w:tcPr>
          <w:p w14:paraId="53955019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22EABEC" w14:textId="77777777" w:rsidR="00AA0B62" w:rsidRPr="00F83F5C" w:rsidRDefault="00AA0B62" w:rsidP="0004442A">
            <w:pPr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386323B" w14:textId="77777777" w:rsidR="00AA0B62" w:rsidRPr="00F83F5C" w:rsidRDefault="00AA0B62" w:rsidP="0004442A">
            <w:pPr>
              <w:jc w:val="center"/>
            </w:pPr>
            <w:r>
              <w:t>5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7E41F5CB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B62" w:rsidRPr="00A45082" w14:paraId="62D801AD" w14:textId="77777777" w:rsidTr="0004442A">
        <w:trPr>
          <w:trHeight w:val="360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0B07B214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41476582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85" w:type="dxa"/>
            <w:vAlign w:val="center"/>
          </w:tcPr>
          <w:p w14:paraId="6B0E0790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785" w:type="dxa"/>
            <w:vAlign w:val="center"/>
          </w:tcPr>
          <w:p w14:paraId="14450944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8,75</w:t>
            </w:r>
          </w:p>
        </w:tc>
        <w:tc>
          <w:tcPr>
            <w:tcW w:w="912" w:type="dxa"/>
            <w:vAlign w:val="center"/>
          </w:tcPr>
          <w:p w14:paraId="3781232F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02FA5BA" w14:textId="77777777" w:rsidR="00AA0B62" w:rsidRPr="00F83F5C" w:rsidRDefault="00AA0B62" w:rsidP="0004442A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EF5C0BC" w14:textId="77777777" w:rsidR="00AA0B62" w:rsidRPr="00F83F5C" w:rsidRDefault="00AA0B62" w:rsidP="0004442A">
            <w:pPr>
              <w:jc w:val="center"/>
            </w:pPr>
            <w:r>
              <w:t>25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64EFE95A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B62" w:rsidRPr="00A45082" w14:paraId="103E6773" w14:textId="77777777" w:rsidTr="0004442A">
        <w:trPr>
          <w:trHeight w:val="431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13C53DD7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10E21B7A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85" w:type="dxa"/>
            <w:vAlign w:val="center"/>
          </w:tcPr>
          <w:p w14:paraId="4D44DDE7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785" w:type="dxa"/>
            <w:vAlign w:val="center"/>
          </w:tcPr>
          <w:p w14:paraId="6601C4CD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12,25</w:t>
            </w:r>
          </w:p>
        </w:tc>
        <w:tc>
          <w:tcPr>
            <w:tcW w:w="912" w:type="dxa"/>
            <w:vAlign w:val="center"/>
          </w:tcPr>
          <w:p w14:paraId="6CE7DD2A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61C754B" w14:textId="77777777" w:rsidR="00AA0B62" w:rsidRPr="00F83F5C" w:rsidRDefault="00AA0B62" w:rsidP="0004442A">
            <w:pPr>
              <w:jc w:val="center"/>
            </w:pPr>
            <w:r>
              <w:t>35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CCC7A69" w14:textId="77777777" w:rsidR="00AA0B62" w:rsidRPr="00F83F5C" w:rsidRDefault="00AA0B62" w:rsidP="0004442A">
            <w:pPr>
              <w:jc w:val="center"/>
            </w:pPr>
            <w:r>
              <w:t>35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2B8108E1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B62" w:rsidRPr="00A45082" w14:paraId="32051E6A" w14:textId="77777777" w:rsidTr="0004442A">
        <w:trPr>
          <w:trHeight w:val="233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451353BC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11802C8A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85" w:type="dxa"/>
            <w:vAlign w:val="center"/>
          </w:tcPr>
          <w:p w14:paraId="7D396A6B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85" w:type="dxa"/>
            <w:vAlign w:val="center"/>
          </w:tcPr>
          <w:p w14:paraId="1EB4853B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12" w:type="dxa"/>
            <w:vAlign w:val="center"/>
          </w:tcPr>
          <w:p w14:paraId="0E67F3BD" w14:textId="77777777" w:rsidR="00AA0B62" w:rsidRPr="0067707A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4FE6231" w14:textId="77777777" w:rsidR="00AA0B62" w:rsidRPr="00F83F5C" w:rsidRDefault="00AA0B62" w:rsidP="0004442A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E09C50B" w14:textId="77777777" w:rsidR="00AA0B62" w:rsidRPr="00F83F5C" w:rsidRDefault="00AA0B62" w:rsidP="0004442A">
            <w:pPr>
              <w:jc w:val="center"/>
            </w:pPr>
            <w:r>
              <w:t>20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07D92FA2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B62" w:rsidRPr="00A45082" w14:paraId="4FDDD329" w14:textId="77777777" w:rsidTr="0004442A">
        <w:trPr>
          <w:trHeight w:val="305"/>
        </w:trPr>
        <w:tc>
          <w:tcPr>
            <w:tcW w:w="2115" w:type="dxa"/>
            <w:vMerge/>
            <w:shd w:val="clear" w:color="auto" w:fill="4F81BD" w:themeFill="accent1"/>
            <w:vAlign w:val="center"/>
          </w:tcPr>
          <w:p w14:paraId="096C83B4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230556E6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85" w:type="dxa"/>
            <w:vAlign w:val="center"/>
          </w:tcPr>
          <w:p w14:paraId="1EE38C79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785" w:type="dxa"/>
            <w:vAlign w:val="center"/>
          </w:tcPr>
          <w:p w14:paraId="1A90CC69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1,75</w:t>
            </w:r>
          </w:p>
        </w:tc>
        <w:tc>
          <w:tcPr>
            <w:tcW w:w="912" w:type="dxa"/>
            <w:vAlign w:val="center"/>
          </w:tcPr>
          <w:p w14:paraId="3FFE9270" w14:textId="77777777" w:rsidR="00AA0B62" w:rsidRPr="00021698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1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444B8AB" w14:textId="77777777" w:rsidR="00AA0B62" w:rsidRPr="00F83F5C" w:rsidRDefault="00AA0B62" w:rsidP="0004442A">
            <w:pPr>
              <w:jc w:val="center"/>
            </w:pPr>
            <w:r w:rsidRPr="00F83F5C"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B6D33C3" w14:textId="77777777" w:rsidR="00AA0B62" w:rsidRPr="00F83F5C" w:rsidRDefault="00AA0B62" w:rsidP="0004442A">
            <w:pPr>
              <w:jc w:val="center"/>
            </w:pPr>
            <w:r w:rsidRPr="00F83F5C">
              <w:t>5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2767B029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B62" w:rsidRPr="00A45082" w14:paraId="18F23801" w14:textId="77777777" w:rsidTr="0004442A">
        <w:trPr>
          <w:cantSplit/>
          <w:trHeight w:val="1293"/>
        </w:trPr>
        <w:tc>
          <w:tcPr>
            <w:tcW w:w="2115" w:type="dxa"/>
            <w:shd w:val="clear" w:color="auto" w:fill="4F81BD" w:themeFill="accent1"/>
            <w:textDirection w:val="btLr"/>
            <w:vAlign w:val="center"/>
          </w:tcPr>
          <w:p w14:paraId="0BFAA390" w14:textId="77777777" w:rsidR="00AA0B62" w:rsidRPr="00A45082" w:rsidRDefault="00AA0B62" w:rsidP="0004442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  <w:r w:rsidRPr="00A45082"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785" w:type="dxa"/>
            <w:shd w:val="clear" w:color="auto" w:fill="17365D" w:themeFill="text2" w:themeFillShade="BF"/>
            <w:vAlign w:val="center"/>
          </w:tcPr>
          <w:p w14:paraId="296192B9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shd w:val="clear" w:color="auto" w:fill="F2F2F2" w:themeFill="background1" w:themeFillShade="F2"/>
            <w:vAlign w:val="center"/>
          </w:tcPr>
          <w:p w14:paraId="1F467AA8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785" w:type="dxa"/>
            <w:shd w:val="clear" w:color="auto" w:fill="F2F2F2" w:themeFill="background1" w:themeFillShade="F2"/>
            <w:vAlign w:val="center"/>
          </w:tcPr>
          <w:p w14:paraId="6DDC4264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35</w:t>
            </w:r>
          </w:p>
        </w:tc>
        <w:tc>
          <w:tcPr>
            <w:tcW w:w="912" w:type="dxa"/>
            <w:shd w:val="clear" w:color="auto" w:fill="F2F2F2" w:themeFill="background1" w:themeFillShade="F2"/>
            <w:vAlign w:val="center"/>
          </w:tcPr>
          <w:p w14:paraId="35EBDB7B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44FDFEA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74DF2DD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046B06D8" w14:textId="77777777" w:rsidR="00AA0B62" w:rsidRPr="00A45082" w:rsidRDefault="00AA0B62" w:rsidP="00044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0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1F5B464C" w14:textId="77777777" w:rsidR="00AA0B62" w:rsidRDefault="00AA0B62" w:rsidP="00AA0B62">
      <w:pPr>
        <w:pStyle w:val="3"/>
        <w:spacing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</w:p>
    <w:p w14:paraId="0BA4937A" w14:textId="77777777" w:rsidR="00AA0B62" w:rsidRDefault="00805C67" w:rsidP="00AA0B62">
      <w:pPr>
        <w:pStyle w:val="3"/>
        <w:spacing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35" w:name="_Toc139543043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3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8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.2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ab/>
        <w:t>Методика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оценки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компетенции</w:t>
      </w:r>
      <w:bookmarkEnd w:id="35"/>
    </w:p>
    <w:p w14:paraId="43BA55D5" w14:textId="77777777" w:rsidR="00AA0B62" w:rsidRDefault="00AA0B62" w:rsidP="00AA0B62"/>
    <w:p w14:paraId="5E7BB427" w14:textId="77777777" w:rsidR="00AA0B62" w:rsidRDefault="00AA0B62" w:rsidP="00AA0B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7D8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Конкурсного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основываться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критериях:</w:t>
      </w:r>
    </w:p>
    <w:tbl>
      <w:tblPr>
        <w:tblW w:w="98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15"/>
        <w:gridCol w:w="3160"/>
        <w:gridCol w:w="1583"/>
        <w:gridCol w:w="1158"/>
        <w:gridCol w:w="2669"/>
      </w:tblGrid>
      <w:tr w:rsidR="00AA0B62" w:rsidRPr="009944EC" w14:paraId="7704050C" w14:textId="77777777" w:rsidTr="0004442A">
        <w:trPr>
          <w:trHeight w:val="330"/>
        </w:trPr>
        <w:tc>
          <w:tcPr>
            <w:tcW w:w="1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14:paraId="4ABB2BF6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Модуль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  <w:hideMark/>
          </w:tcPr>
          <w:p w14:paraId="09925682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5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14:paraId="4E0D8068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Оценки (баллы)</w:t>
            </w:r>
          </w:p>
        </w:tc>
      </w:tr>
      <w:tr w:rsidR="00AA0B62" w:rsidRPr="009944EC" w14:paraId="33FC9B3A" w14:textId="77777777" w:rsidTr="0004442A">
        <w:trPr>
          <w:trHeight w:val="645"/>
        </w:trPr>
        <w:tc>
          <w:tcPr>
            <w:tcW w:w="1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14:paraId="70429372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  <w:hideMark/>
          </w:tcPr>
          <w:p w14:paraId="451F6071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5FC3BBC5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Объективная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730763E8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Общая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7D90B855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Примечание</w:t>
            </w:r>
          </w:p>
        </w:tc>
      </w:tr>
      <w:tr w:rsidR="00AA0B62" w:rsidRPr="009944EC" w14:paraId="5D9376F1" w14:textId="77777777" w:rsidTr="0004442A">
        <w:trPr>
          <w:trHeight w:val="968"/>
        </w:trPr>
        <w:tc>
          <w:tcPr>
            <w:tcW w:w="131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CDBCDC4" w14:textId="77777777" w:rsidR="00AA0B62" w:rsidRPr="009944EC" w:rsidRDefault="00AA0B62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Модуль 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1E645" w14:textId="77777777" w:rsidR="00AA0B62" w:rsidRPr="009944EC" w:rsidRDefault="00AA0B62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 xml:space="preserve">Знание технологии разделки и монтажа муфт, технической документации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BA788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6C44D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5AB24" w14:textId="77777777" w:rsidR="00AA0B62" w:rsidRPr="009944EC" w:rsidRDefault="00AA0B62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Описание критериев и максимального балла производится в ПК TWR12</w:t>
            </w:r>
          </w:p>
        </w:tc>
      </w:tr>
      <w:tr w:rsidR="008D1E6C" w:rsidRPr="009944EC" w14:paraId="32FC27FD" w14:textId="77777777" w:rsidTr="0004442A">
        <w:trPr>
          <w:trHeight w:val="330"/>
        </w:trPr>
        <w:tc>
          <w:tcPr>
            <w:tcW w:w="13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D46E6D8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Модуль 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2F0DE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Соблюдение требований правил по охране труда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F4CFE" w14:textId="357956E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965AB" w14:textId="41112DF1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E3035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Оценка выставляется согласно монтажной карте на муфту и правилам НТД, с учетом соблюдения технологической последовательности (алгоритма)</w:t>
            </w:r>
          </w:p>
        </w:tc>
      </w:tr>
      <w:tr w:rsidR="008D1E6C" w:rsidRPr="009944EC" w14:paraId="5044E634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E96DA5F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43099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Знание технологии разделки и монтажа муфт, технической документации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93F5C" w14:textId="19F40A9B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0AE32" w14:textId="4DABEBF8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0B7A51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3BD8BF10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E402F21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D07CF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разделки кабеля под монтаж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19619" w14:textId="257F058D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3,85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80755" w14:textId="7140F412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3,85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6E484E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3415F914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526A3C8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5D067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монтажа кабельных муфт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8C15A" w14:textId="30C2C4E4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13,25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E93E8" w14:textId="45252D49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13,25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41CE8A7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10273AEA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A0146C3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48028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определять геометрические параметры кабеля, пригодность кабельной арматуры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545C9" w14:textId="4980797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32642" w14:textId="5A06F0D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11F7DBA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3DEF90E6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4C0BDD87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E588F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контроля физических параметров, умение пользоваться измерительными инструментами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861F5" w14:textId="08F25B83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2BF28" w14:textId="1D31F75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DC427E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39315CAD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2A96991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B5FB7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использовать специальный(технологический) инструмент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3EC50" w14:textId="5DDCB17F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D8438" w14:textId="65CFA890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A612EF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166C623D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35BD2A72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229D6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Правильная организация рабочего места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DBC917" w14:textId="2B1AFAE9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E42BC" w14:textId="56FC56A3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12F5CB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60DD2FC7" w14:textId="77777777" w:rsidTr="0004442A">
        <w:trPr>
          <w:trHeight w:val="330"/>
        </w:trPr>
        <w:tc>
          <w:tcPr>
            <w:tcW w:w="13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7016A71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sz w:val="24"/>
                <w:szCs w:val="24"/>
              </w:rPr>
              <w:t>Модуль С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5D584D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Соблюдение требований правил по охране труда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675A" w14:textId="445C1DC1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7,25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6B865" w14:textId="7DB973E9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6,25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C639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выставляется согласно монтажной карте на муфту и правилам НТД, с учетом выполнения и соблюдения технологической последовательности (алгоритма)</w:t>
            </w:r>
          </w:p>
        </w:tc>
      </w:tr>
      <w:tr w:rsidR="008D1E6C" w:rsidRPr="009944EC" w14:paraId="51A19066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07ED28A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5FCB87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Знание технологии разделки и монтажа муфт, технической документации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DA40" w14:textId="07C20D5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4ABC7" w14:textId="51A9899B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EC08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6E688017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E2D7A50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A2B85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разделки кабеля под монтаж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9311" w14:textId="508FC22D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AAF7F" w14:textId="7B208A01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5713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646281DE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A06ECDD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9B387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монтажа кабельных муфт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0256" w14:textId="07979B7C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4B4ADF" w14:textId="2069BB17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3E9A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2E30A3C9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21D1F61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99E23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определять геометрические параметры кабеля, пригодность кабельной арматуры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46CA5" w14:textId="5EB488DE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8DE2B" w14:textId="6EE8A1AD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E494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45CBBE29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1B081B55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D4E6B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контроля физических параметров, умение пользоваться измерительными инструментами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1DBD" w14:textId="2ED389DA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2F9E59" w14:textId="61B9A226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8922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708E8A65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344AF872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A072E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использовать специальный (технологический) инструмент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3A6A" w14:textId="5A595485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7D206" w14:textId="66C63EAE" w:rsidR="008D1E6C" w:rsidRPr="009944EC" w:rsidRDefault="008D1E6C" w:rsidP="008D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D7AA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1E6C" w:rsidRPr="009944EC" w14:paraId="2A46C3BF" w14:textId="77777777" w:rsidTr="0004442A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BAA1646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56A06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Правильная организация рабочего места</w:t>
            </w:r>
          </w:p>
        </w:tc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45EB" w14:textId="0FD03FC2" w:rsidR="008D1E6C" w:rsidRPr="009944EC" w:rsidRDefault="008D1E6C" w:rsidP="008D1E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404C4" w14:textId="5877D51A" w:rsidR="008D1E6C" w:rsidRPr="009944EC" w:rsidRDefault="008D1E6C" w:rsidP="008D1E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961D" w14:textId="77777777" w:rsidR="008D1E6C" w:rsidRPr="009944EC" w:rsidRDefault="008D1E6C" w:rsidP="008D1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62" w:rsidRPr="009944EC" w14:paraId="26B38CAA" w14:textId="77777777" w:rsidTr="0004442A">
        <w:trPr>
          <w:trHeight w:val="330"/>
        </w:trPr>
        <w:tc>
          <w:tcPr>
            <w:tcW w:w="4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77D03327" w14:textId="77777777" w:rsidR="00AA0B62" w:rsidRPr="009944EC" w:rsidRDefault="00AA0B62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94744ED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E2BDEFD" w14:textId="77777777" w:rsidR="00AA0B62" w:rsidRPr="009944EC" w:rsidRDefault="00AA0B62" w:rsidP="0004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4164DCD" w14:textId="77777777" w:rsidR="00AA0B62" w:rsidRPr="009944EC" w:rsidRDefault="00AA0B62" w:rsidP="000444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14:paraId="084A70B9" w14:textId="77777777" w:rsidR="00AA0B62" w:rsidRPr="003732A7" w:rsidRDefault="00AA0B62" w:rsidP="00AA0B62">
      <w:pPr>
        <w:pStyle w:val="2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36" w:name="_Toc139543044"/>
      <w:r w:rsidRPr="003732A7">
        <w:rPr>
          <w:rFonts w:ascii="Times New Roman" w:eastAsia="Times New Roman" w:hAnsi="Times New Roman" w:cs="Times New Roman"/>
          <w:i/>
          <w:color w:val="000000"/>
        </w:rPr>
        <w:t>Специальные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материалы,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оборудование,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инструменты</w:t>
      </w:r>
      <w:bookmarkEnd w:id="36"/>
    </w:p>
    <w:p w14:paraId="2AD317D0" w14:textId="0E705AD5" w:rsidR="00AA0B62" w:rsidRDefault="00805C67" w:rsidP="00AA0B62">
      <w:pPr>
        <w:pStyle w:val="3"/>
        <w:spacing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37" w:name="_Toc139543045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3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.9.1.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Материалы,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оборудование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инструменты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в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Тулбоксе</w:t>
      </w:r>
      <w:bookmarkEnd w:id="37"/>
    </w:p>
    <w:p w14:paraId="07594D43" w14:textId="77777777" w:rsidR="00A35209" w:rsidRPr="00A35209" w:rsidRDefault="00A35209" w:rsidP="00A35209"/>
    <w:p w14:paraId="7EABBB46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Инструмент для снятия полупроводящего слоя на кабелях с изоляцией из сшитого полиэтилена КСП-50 (либо аналог)</w:t>
      </w:r>
    </w:p>
    <w:p w14:paraId="1D3C75B3" w14:textId="77777777" w:rsidR="00701287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Инструмент для разделки кабелей из сшитого полиэтилена КВТ КСП-40 (либо аналог)</w:t>
      </w:r>
    </w:p>
    <w:p w14:paraId="337C24E0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Тяпка металлическая (для снятия свинцовой оболочки)</w:t>
      </w:r>
    </w:p>
    <w:p w14:paraId="3C9F7ED7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Штангенциркуль </w:t>
      </w:r>
      <w:r>
        <w:rPr>
          <w:rFonts w:ascii="Times New Roman" w:hAnsi="Times New Roman" w:cs="Times New Roman"/>
          <w:sz w:val="28"/>
          <w:szCs w:val="28"/>
        </w:rPr>
        <w:t xml:space="preserve">с глубиномером </w:t>
      </w:r>
      <w:r w:rsidRPr="009E772E">
        <w:rPr>
          <w:rFonts w:ascii="Times New Roman" w:hAnsi="Times New Roman" w:cs="Times New Roman"/>
          <w:sz w:val="28"/>
          <w:szCs w:val="28"/>
        </w:rPr>
        <w:t>Matrix, 150 мм, точность до 0,01 мм (либо аналог)</w:t>
      </w:r>
    </w:p>
    <w:p w14:paraId="4DD1D34C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Наборы торцевых головок 1/2 (12.5мм) КВТ Набор для монтажа НМБ-6 КВТ 52525 (либо аналог)</w:t>
      </w:r>
    </w:p>
    <w:p w14:paraId="05A3F89C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Набор рожковых ключей</w:t>
      </w:r>
    </w:p>
    <w:p w14:paraId="7E851EA8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lastRenderedPageBreak/>
        <w:t>Нож монтерский НМИ-02 (1000В) КВТ (либо аналог)</w:t>
      </w:r>
    </w:p>
    <w:p w14:paraId="53F616C1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Бокорезы 160мм слесарно-монтажные серии МАСТЕР (либо аналог)</w:t>
      </w:r>
    </w:p>
    <w:p w14:paraId="22D3D08B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Ножницы секторные НС-45 (70) (КВТ) (либо аналог)</w:t>
      </w:r>
    </w:p>
    <w:p w14:paraId="5B060915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Головка торцевая (внутренний размер:24 мм, длина:85мм) </w:t>
      </w:r>
    </w:p>
    <w:p w14:paraId="1197516F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Пассатижи 160мм слесарно-монтажные серии МАСТЕР (либо аналог)</w:t>
      </w:r>
    </w:p>
    <w:p w14:paraId="751BCAE4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Напильник плоский 200 мм</w:t>
      </w:r>
    </w:p>
    <w:p w14:paraId="4643762D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Отвертка шлицевая SL 6.5х100мм силовая JTC (либо аналог)</w:t>
      </w:r>
    </w:p>
    <w:p w14:paraId="2519852D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Молоток 400 г.</w:t>
      </w:r>
    </w:p>
    <w:p w14:paraId="5F16C73E" w14:textId="77777777" w:rsidR="00701287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Рамка ножовочная 300 мм </w:t>
      </w:r>
    </w:p>
    <w:p w14:paraId="07E682B3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Ножовочное полотно 300 мм</w:t>
      </w:r>
    </w:p>
    <w:p w14:paraId="3130B318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Метр складной пластиковый 1000 мм.</w:t>
      </w:r>
    </w:p>
    <w:p w14:paraId="34535DAF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>Кордощетка</w:t>
      </w:r>
    </w:p>
    <w:p w14:paraId="7D3DE4BA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Маркер </w:t>
      </w:r>
      <w:r w:rsidRPr="00D4613D">
        <w:rPr>
          <w:rFonts w:ascii="Times New Roman" w:hAnsi="Times New Roman" w:cs="Times New Roman"/>
          <w:sz w:val="28"/>
          <w:szCs w:val="28"/>
        </w:rPr>
        <w:t xml:space="preserve">технический </w:t>
      </w:r>
      <w:r w:rsidRPr="009E772E">
        <w:rPr>
          <w:rFonts w:ascii="Times New Roman" w:hAnsi="Times New Roman" w:cs="Times New Roman"/>
          <w:sz w:val="28"/>
          <w:szCs w:val="28"/>
        </w:rPr>
        <w:t>(черный)</w:t>
      </w:r>
    </w:p>
    <w:p w14:paraId="4A7CB1D3" w14:textId="77777777" w:rsidR="00701287" w:rsidRPr="009E772E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2E">
        <w:rPr>
          <w:rFonts w:ascii="Times New Roman" w:hAnsi="Times New Roman" w:cs="Times New Roman"/>
          <w:sz w:val="28"/>
          <w:szCs w:val="28"/>
        </w:rPr>
        <w:t xml:space="preserve">Маркер </w:t>
      </w:r>
      <w:r w:rsidRPr="00D4613D">
        <w:rPr>
          <w:rFonts w:ascii="Times New Roman" w:hAnsi="Times New Roman" w:cs="Times New Roman"/>
          <w:sz w:val="28"/>
          <w:szCs w:val="28"/>
        </w:rPr>
        <w:t xml:space="preserve">технический </w:t>
      </w:r>
      <w:r w:rsidRPr="009E772E">
        <w:rPr>
          <w:rFonts w:ascii="Times New Roman" w:hAnsi="Times New Roman" w:cs="Times New Roman"/>
          <w:sz w:val="28"/>
          <w:szCs w:val="28"/>
        </w:rPr>
        <w:t>(белый)</w:t>
      </w:r>
    </w:p>
    <w:p w14:paraId="2CBEC80A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>Уайт спирит 0,5 л</w:t>
      </w:r>
    </w:p>
    <w:p w14:paraId="2E0D000D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Лупа </w:t>
      </w:r>
    </w:p>
    <w:p w14:paraId="43C7B316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Зеркало </w:t>
      </w:r>
    </w:p>
    <w:p w14:paraId="5F2E2DF4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Ведро пластиковое </w:t>
      </w:r>
    </w:p>
    <w:p w14:paraId="09A5D71D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073">
        <w:rPr>
          <w:rFonts w:ascii="Times New Roman" w:hAnsi="Times New Roman" w:cs="Times New Roman"/>
          <w:sz w:val="28"/>
          <w:szCs w:val="28"/>
        </w:rPr>
        <w:t>Ведро</w:t>
      </w:r>
      <w:proofErr w:type="gramEnd"/>
      <w:r w:rsidRPr="00D45073">
        <w:rPr>
          <w:rFonts w:ascii="Times New Roman" w:hAnsi="Times New Roman" w:cs="Times New Roman"/>
          <w:sz w:val="28"/>
          <w:szCs w:val="28"/>
        </w:rPr>
        <w:t xml:space="preserve"> оцинкованное с крышкой </w:t>
      </w:r>
    </w:p>
    <w:p w14:paraId="3A3A3579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Наждачная бумага </w:t>
      </w:r>
    </w:p>
    <w:p w14:paraId="662236CD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Набор салфеток с очищающей пропиткой </w:t>
      </w:r>
    </w:p>
    <w:p w14:paraId="499D3A21" w14:textId="77777777" w:rsidR="00701287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>Одноразовые сухие бумажные полотенца</w:t>
      </w:r>
    </w:p>
    <w:p w14:paraId="2FCBCDCB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Полотенца тканевые</w:t>
      </w:r>
    </w:p>
    <w:p w14:paraId="38A2BB5D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Калькулятор </w:t>
      </w:r>
    </w:p>
    <w:p w14:paraId="55FAB7B9" w14:textId="77777777" w:rsidR="00701287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>Защитные открытые очки РОСОМЗ О45 ВИЗИОН PL 14511 (либо аналог)</w:t>
      </w:r>
    </w:p>
    <w:p w14:paraId="0E67255A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Киянка</w:t>
      </w:r>
    </w:p>
    <w:p w14:paraId="2610ABD0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>Горелка пропановая ПГ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пьезоподжигом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07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D45073">
        <w:rPr>
          <w:rFonts w:ascii="Times New Roman" w:hAnsi="Times New Roman" w:cs="Times New Roman"/>
          <w:sz w:val="28"/>
          <w:szCs w:val="28"/>
        </w:rPr>
        <w:t xml:space="preserve">либо аналог) </w:t>
      </w:r>
    </w:p>
    <w:p w14:paraId="689C144A" w14:textId="77777777" w:rsidR="00701287" w:rsidRPr="00D45073" w:rsidRDefault="00701287" w:rsidP="00701287">
      <w:pPr>
        <w:pStyle w:val="aff4"/>
        <w:numPr>
          <w:ilvl w:val="0"/>
          <w:numId w:val="3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73">
        <w:rPr>
          <w:rFonts w:ascii="Times New Roman" w:hAnsi="Times New Roman" w:cs="Times New Roman"/>
          <w:sz w:val="28"/>
          <w:szCs w:val="28"/>
        </w:rPr>
        <w:t xml:space="preserve">Баллон пропан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D45073">
        <w:rPr>
          <w:rFonts w:ascii="Times New Roman" w:hAnsi="Times New Roman" w:cs="Times New Roman"/>
          <w:sz w:val="28"/>
          <w:szCs w:val="28"/>
        </w:rPr>
        <w:t xml:space="preserve"> л.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45073">
        <w:rPr>
          <w:rFonts w:ascii="Times New Roman" w:hAnsi="Times New Roman" w:cs="Times New Roman"/>
          <w:sz w:val="28"/>
          <w:szCs w:val="28"/>
        </w:rPr>
        <w:t>Заправленный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450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867690" w14:textId="77777777" w:rsidR="00AA0B62" w:rsidRPr="00A45082" w:rsidRDefault="00AA0B62" w:rsidP="00AA0B6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D7F17B4" w14:textId="77777777" w:rsidR="00AA0B62" w:rsidRPr="003732A7" w:rsidRDefault="00805C67" w:rsidP="00AA0B62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38" w:name="_Toc139543046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3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.9.2.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Материалы,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оборудование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инструменты,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запрещенные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на</w:t>
      </w:r>
      <w:r w:rsidR="00AA0B62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AA0B6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площадке</w:t>
      </w:r>
      <w:bookmarkEnd w:id="38"/>
    </w:p>
    <w:p w14:paraId="2FBD205F" w14:textId="4C748188" w:rsidR="00AA0B62" w:rsidRDefault="00AA0B62" w:rsidP="00A352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A0E">
        <w:rPr>
          <w:rFonts w:ascii="Times New Roman" w:eastAsia="Times New Roman" w:hAnsi="Times New Roman" w:cs="Times New Roman"/>
          <w:color w:val="000000"/>
          <w:sz w:val="28"/>
          <w:szCs w:val="28"/>
        </w:rPr>
        <w:t>Любые материалы и оборудование, имеющиеся при себе у участников (конкурсантов), необходимо предъявить Экспертам на площадке. Жюри имеет право запретить использование любых предметов, которые будут сочтены не относящимися к конкурсу, или те предметы, которые могут дать участнику несправедливое преимущество.</w:t>
      </w:r>
    </w:p>
    <w:p w14:paraId="058F9709" w14:textId="77777777" w:rsidR="00AA0B62" w:rsidRDefault="00AA0B62" w:rsidP="00AA0B62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0A1E26C" w14:textId="77777777" w:rsidR="00AA0B62" w:rsidRDefault="00AA0B62" w:rsidP="00AA0B62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sectPr w:rsidR="00AA0B62" w:rsidSect="00654932">
      <w:headerReference w:type="default" r:id="rId10"/>
      <w:footerReference w:type="default" r:id="rId11"/>
      <w:headerReference w:type="first" r:id="rId12"/>
      <w:pgSz w:w="11906" w:h="16838"/>
      <w:pgMar w:top="426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44330" w14:textId="77777777" w:rsidR="009C733A" w:rsidRDefault="009C733A">
      <w:pPr>
        <w:spacing w:after="0" w:line="240" w:lineRule="auto"/>
      </w:pPr>
      <w:r>
        <w:separator/>
      </w:r>
    </w:p>
  </w:endnote>
  <w:endnote w:type="continuationSeparator" w:id="0">
    <w:p w14:paraId="5D285926" w14:textId="77777777" w:rsidR="009C733A" w:rsidRDefault="009C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font1429">
    <w:altName w:val="Calibri"/>
    <w:panose1 w:val="00000000000000000000"/>
    <w:charset w:val="00"/>
    <w:family w:val="auto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yak Condensed Medium">
    <w:altName w:val="Arial Narrow"/>
    <w:charset w:val="CC"/>
    <w:family w:val="swiss"/>
    <w:pitch w:val="variable"/>
    <w:sig w:usb0="A00002FF" w:usb1="5000204A" w:usb2="00000024" w:usb3="00000000" w:csb0="00000097" w:csb1="00000000"/>
  </w:font>
  <w:font w:name="Mayak Condensed">
    <w:altName w:val="Arial Narrow"/>
    <w:charset w:val="CC"/>
    <w:family w:val="swiss"/>
    <w:pitch w:val="variable"/>
    <w:sig w:usb0="A00002FF" w:usb1="5000204A" w:usb2="00000024" w:usb3="00000000" w:csb0="00000097" w:csb1="00000000"/>
  </w:font>
  <w:font w:name="Mayak">
    <w:altName w:val="Arial"/>
    <w:charset w:val="CC"/>
    <w:family w:val="swiss"/>
    <w:pitch w:val="variable"/>
    <w:sig w:usb0="A00002FF" w:usb1="5000204A" w:usb2="00000024" w:usb3="00000000" w:csb0="00000097" w:csb1="00000000"/>
  </w:font>
  <w:font w:name="Mayak Light">
    <w:altName w:val="Arial"/>
    <w:charset w:val="CC"/>
    <w:family w:val="swiss"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B0954" w14:textId="13359F0F" w:rsidR="008D1E6C" w:rsidRPr="007C37D8" w:rsidRDefault="008D1E6C" w:rsidP="00606C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left" w:pos="8382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  <w:r w:rsidRPr="00862CFD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begin"/>
    </w:r>
    <w:r w:rsidRPr="00862CFD">
      <w:rPr>
        <w:rFonts w:ascii="Times New Roman" w:hAnsi="Times New Roman" w:cs="Times New Roman"/>
        <w:b/>
        <w:bCs/>
        <w:color w:val="000000"/>
        <w:sz w:val="20"/>
        <w:szCs w:val="20"/>
      </w:rPr>
      <w:instrText>PAGE   \* MERGEFORMAT</w:instrText>
    </w:r>
    <w:r w:rsidRPr="00862CFD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separate"/>
    </w:r>
    <w:r w:rsidR="00CF3B8F">
      <w:rPr>
        <w:rFonts w:ascii="Times New Roman" w:hAnsi="Times New Roman" w:cs="Times New Roman"/>
        <w:b/>
        <w:bCs/>
        <w:noProof/>
        <w:color w:val="000000"/>
        <w:sz w:val="20"/>
        <w:szCs w:val="20"/>
      </w:rPr>
      <w:t>16</w:t>
    </w:r>
    <w:r w:rsidRPr="00862CFD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b/>
        <w:bCs/>
        <w:color w:val="000000"/>
        <w:sz w:val="20"/>
        <w:szCs w:val="20"/>
      </w:rPr>
      <w:t xml:space="preserve"> </w:t>
    </w:r>
    <w:r>
      <w:rPr>
        <w:rFonts w:ascii="Mayak Light" w:hAnsi="Mayak Light" w:cs="Times New Roman"/>
        <w:b/>
        <w:bCs/>
        <w:color w:val="000000"/>
        <w:sz w:val="20"/>
        <w:szCs w:val="20"/>
      </w:rPr>
      <w:t xml:space="preserve"> «ЭКСПЛУАТАЦИЯ КАБЕЛЬНЫХ ЛИНИЙ ЭЛЕКТРОПЕРЕАЧИ»</w:t>
    </w:r>
    <w:r>
      <w:rPr>
        <w:rFonts w:ascii="Mayak Light" w:hAnsi="Mayak Light" w:cs="Times New Roman"/>
        <w:b/>
        <w:bCs/>
        <w:color w:val="000000"/>
        <w:sz w:val="20"/>
        <w:szCs w:val="20"/>
      </w:rPr>
      <w:tab/>
    </w:r>
  </w:p>
  <w:p w14:paraId="7B3186AC" w14:textId="77777777" w:rsidR="008D1E6C" w:rsidRPr="00862CFD" w:rsidRDefault="008D1E6C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2C45D" w14:textId="77777777" w:rsidR="009C733A" w:rsidRDefault="009C733A">
      <w:pPr>
        <w:spacing w:after="0" w:line="240" w:lineRule="auto"/>
      </w:pPr>
      <w:r>
        <w:separator/>
      </w:r>
    </w:p>
  </w:footnote>
  <w:footnote w:type="continuationSeparator" w:id="0">
    <w:p w14:paraId="3DF9A862" w14:textId="77777777" w:rsidR="009C733A" w:rsidRDefault="009C733A">
      <w:pPr>
        <w:spacing w:after="0" w:line="240" w:lineRule="auto"/>
      </w:pPr>
      <w:r>
        <w:continuationSeparator/>
      </w:r>
    </w:p>
  </w:footnote>
  <w:footnote w:id="1">
    <w:p w14:paraId="1CDEEB7C" w14:textId="075B5904" w:rsidR="008D1E6C" w:rsidRDefault="008D1E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Стандарт спецификации навыков АРП</w:t>
      </w:r>
      <w:r w:rsidR="000135B9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en-US"/>
        </w:rPr>
        <w:t>M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(далее по тексту – WSSS).</w:t>
      </w:r>
    </w:p>
  </w:footnote>
  <w:footnote w:id="2">
    <w:p w14:paraId="2EFCB90F" w14:textId="77777777" w:rsidR="008D1E6C" w:rsidRDefault="008D1E6C" w:rsidP="00552893">
      <w:pPr>
        <w:spacing w:after="0" w:line="240" w:lineRule="auto"/>
        <w:jc w:val="both"/>
        <w:rPr>
          <w:i/>
          <w:sz w:val="18"/>
          <w:szCs w:val="18"/>
        </w:rPr>
      </w:pPr>
      <w:bookmarkStart w:id="16" w:name="_34g0dwd" w:colFirst="0" w:colLast="0"/>
      <w:bookmarkStart w:id="17" w:name="_1jlao46" w:colFirst="0" w:colLast="0"/>
      <w:bookmarkEnd w:id="16"/>
      <w:bookmarkEnd w:id="17"/>
    </w:p>
  </w:footnote>
  <w:footnote w:id="3">
    <w:p w14:paraId="30543317" w14:textId="77777777" w:rsidR="008D1E6C" w:rsidRDefault="008D1E6C" w:rsidP="00AA0B62">
      <w:pPr>
        <w:spacing w:after="0" w:line="240" w:lineRule="auto"/>
        <w:jc w:val="both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526AD" w14:textId="77777777" w:rsidR="008D1E6C" w:rsidRDefault="008D1E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96E83" w14:textId="77777777" w:rsidR="008D1E6C" w:rsidRDefault="008D1E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679642D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4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56804A2"/>
    <w:multiLevelType w:val="hybridMultilevel"/>
    <w:tmpl w:val="D93083C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D65D4"/>
    <w:multiLevelType w:val="multilevel"/>
    <w:tmpl w:val="607E254C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  <w:i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  <w:i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i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i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i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i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i/>
        <w:color w:val="000000"/>
      </w:rPr>
    </w:lvl>
  </w:abstractNum>
  <w:abstractNum w:abstractNumId="4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79503B"/>
    <w:multiLevelType w:val="hybridMultilevel"/>
    <w:tmpl w:val="627E0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A56F5"/>
    <w:multiLevelType w:val="hybridMultilevel"/>
    <w:tmpl w:val="73F4B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6387C"/>
    <w:multiLevelType w:val="hybridMultilevel"/>
    <w:tmpl w:val="6EF2BD46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11F5E5E"/>
    <w:multiLevelType w:val="hybridMultilevel"/>
    <w:tmpl w:val="5E40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37E83"/>
    <w:multiLevelType w:val="hybridMultilevel"/>
    <w:tmpl w:val="548AB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299A2932"/>
    <w:multiLevelType w:val="multilevel"/>
    <w:tmpl w:val="1774255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C320633"/>
    <w:multiLevelType w:val="hybridMultilevel"/>
    <w:tmpl w:val="102260F0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D2A42"/>
    <w:multiLevelType w:val="hybridMultilevel"/>
    <w:tmpl w:val="A43AED30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D759B"/>
    <w:multiLevelType w:val="multilevel"/>
    <w:tmpl w:val="0996081A"/>
    <w:lvl w:ilvl="0">
      <w:start w:val="1"/>
      <w:numFmt w:val="bullet"/>
      <w:lvlText w:val="●"/>
      <w:lvlJc w:val="left"/>
      <w:pPr>
        <w:ind w:left="829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73E51"/>
    <w:multiLevelType w:val="multilevel"/>
    <w:tmpl w:val="801E921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3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3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FF2A98"/>
    <w:multiLevelType w:val="hybridMultilevel"/>
    <w:tmpl w:val="320EAF0C"/>
    <w:lvl w:ilvl="0" w:tplc="14A0B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1C484A"/>
    <w:multiLevelType w:val="hybridMultilevel"/>
    <w:tmpl w:val="DFDA3338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8" w15:restartNumberingAfterBreak="0">
    <w:nsid w:val="503A0DCD"/>
    <w:multiLevelType w:val="hybridMultilevel"/>
    <w:tmpl w:val="80B4F55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4923EF9"/>
    <w:multiLevelType w:val="hybridMultilevel"/>
    <w:tmpl w:val="0E68F9FA"/>
    <w:lvl w:ilvl="0" w:tplc="173474A0">
      <w:start w:val="1"/>
      <w:numFmt w:val="bullet"/>
      <w:lvlText w:val="⁃"/>
      <w:lvlJc w:val="left"/>
      <w:pPr>
        <w:ind w:left="1417" w:hanging="360"/>
      </w:pPr>
      <w:rPr>
        <w:rFonts w:ascii="font1429" w:hAnsi="font1429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676157"/>
    <w:multiLevelType w:val="hybridMultilevel"/>
    <w:tmpl w:val="03C4E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4" w15:restartNumberingAfterBreak="0">
    <w:nsid w:val="6A9A7118"/>
    <w:multiLevelType w:val="hybridMultilevel"/>
    <w:tmpl w:val="29DA0262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113BA7"/>
    <w:multiLevelType w:val="hybridMultilevel"/>
    <w:tmpl w:val="80884A3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7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38" w15:restartNumberingAfterBreak="0">
    <w:nsid w:val="6DE8241E"/>
    <w:multiLevelType w:val="hybridMultilevel"/>
    <w:tmpl w:val="73C0FDE6"/>
    <w:lvl w:ilvl="0" w:tplc="6D722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40" w15:restartNumberingAfterBreak="0">
    <w:nsid w:val="717F6C8B"/>
    <w:multiLevelType w:val="hybridMultilevel"/>
    <w:tmpl w:val="C16E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30"/>
  </w:num>
  <w:num w:numId="2">
    <w:abstractNumId w:val="27"/>
  </w:num>
  <w:num w:numId="3">
    <w:abstractNumId w:val="36"/>
  </w:num>
  <w:num w:numId="4">
    <w:abstractNumId w:val="33"/>
  </w:num>
  <w:num w:numId="5">
    <w:abstractNumId w:val="39"/>
  </w:num>
  <w:num w:numId="6">
    <w:abstractNumId w:val="23"/>
  </w:num>
  <w:num w:numId="7">
    <w:abstractNumId w:val="41"/>
  </w:num>
  <w:num w:numId="8">
    <w:abstractNumId w:val="37"/>
  </w:num>
  <w:num w:numId="9">
    <w:abstractNumId w:val="4"/>
  </w:num>
  <w:num w:numId="10">
    <w:abstractNumId w:val="15"/>
  </w:num>
  <w:num w:numId="11">
    <w:abstractNumId w:val="6"/>
  </w:num>
  <w:num w:numId="12">
    <w:abstractNumId w:val="13"/>
  </w:num>
  <w:num w:numId="13">
    <w:abstractNumId w:val="29"/>
  </w:num>
  <w:num w:numId="14">
    <w:abstractNumId w:val="0"/>
  </w:num>
  <w:num w:numId="15">
    <w:abstractNumId w:val="17"/>
  </w:num>
  <w:num w:numId="16">
    <w:abstractNumId w:val="16"/>
  </w:num>
  <w:num w:numId="17">
    <w:abstractNumId w:val="24"/>
  </w:num>
  <w:num w:numId="18">
    <w:abstractNumId w:val="22"/>
  </w:num>
  <w:num w:numId="19">
    <w:abstractNumId w:val="1"/>
  </w:num>
  <w:num w:numId="20">
    <w:abstractNumId w:val="10"/>
  </w:num>
  <w:num w:numId="21">
    <w:abstractNumId w:val="5"/>
  </w:num>
  <w:num w:numId="22">
    <w:abstractNumId w:val="31"/>
  </w:num>
  <w:num w:numId="23">
    <w:abstractNumId w:val="26"/>
  </w:num>
  <w:num w:numId="24">
    <w:abstractNumId w:val="34"/>
  </w:num>
  <w:num w:numId="25">
    <w:abstractNumId w:val="19"/>
  </w:num>
  <w:num w:numId="26">
    <w:abstractNumId w:val="32"/>
  </w:num>
  <w:num w:numId="27">
    <w:abstractNumId w:val="12"/>
  </w:num>
  <w:num w:numId="28">
    <w:abstractNumId w:val="40"/>
  </w:num>
  <w:num w:numId="29">
    <w:abstractNumId w:val="28"/>
  </w:num>
  <w:num w:numId="30">
    <w:abstractNumId w:val="9"/>
  </w:num>
  <w:num w:numId="31">
    <w:abstractNumId w:val="18"/>
  </w:num>
  <w:num w:numId="32">
    <w:abstractNumId w:val="2"/>
  </w:num>
  <w:num w:numId="33">
    <w:abstractNumId w:val="38"/>
  </w:num>
  <w:num w:numId="34">
    <w:abstractNumId w:val="25"/>
  </w:num>
  <w:num w:numId="35">
    <w:abstractNumId w:val="11"/>
  </w:num>
  <w:num w:numId="36">
    <w:abstractNumId w:val="35"/>
  </w:num>
  <w:num w:numId="37">
    <w:abstractNumId w:val="7"/>
  </w:num>
  <w:num w:numId="38">
    <w:abstractNumId w:val="8"/>
  </w:num>
  <w:num w:numId="39">
    <w:abstractNumId w:val="3"/>
  </w:num>
  <w:num w:numId="40">
    <w:abstractNumId w:val="14"/>
  </w:num>
  <w:num w:numId="41">
    <w:abstractNumId w:val="20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135B9"/>
    <w:rsid w:val="00013A0F"/>
    <w:rsid w:val="00021698"/>
    <w:rsid w:val="00023AF8"/>
    <w:rsid w:val="00023BE6"/>
    <w:rsid w:val="0002414E"/>
    <w:rsid w:val="00025476"/>
    <w:rsid w:val="000277DA"/>
    <w:rsid w:val="00027936"/>
    <w:rsid w:val="00031F0C"/>
    <w:rsid w:val="00036674"/>
    <w:rsid w:val="0004442A"/>
    <w:rsid w:val="00044B40"/>
    <w:rsid w:val="000475AA"/>
    <w:rsid w:val="000553A0"/>
    <w:rsid w:val="00063591"/>
    <w:rsid w:val="0006498B"/>
    <w:rsid w:val="000658B1"/>
    <w:rsid w:val="00094B38"/>
    <w:rsid w:val="000A26C4"/>
    <w:rsid w:val="000A7DF2"/>
    <w:rsid w:val="000B08FB"/>
    <w:rsid w:val="000B350A"/>
    <w:rsid w:val="000D74AE"/>
    <w:rsid w:val="000D7F80"/>
    <w:rsid w:val="000E1EC9"/>
    <w:rsid w:val="000E2FC7"/>
    <w:rsid w:val="000E4290"/>
    <w:rsid w:val="000E571D"/>
    <w:rsid w:val="000F4397"/>
    <w:rsid w:val="00110F45"/>
    <w:rsid w:val="00122BB7"/>
    <w:rsid w:val="00124ABF"/>
    <w:rsid w:val="00126345"/>
    <w:rsid w:val="00152394"/>
    <w:rsid w:val="00154869"/>
    <w:rsid w:val="0018638B"/>
    <w:rsid w:val="00192D6B"/>
    <w:rsid w:val="00197600"/>
    <w:rsid w:val="001B1A61"/>
    <w:rsid w:val="001D06A7"/>
    <w:rsid w:val="001E16D1"/>
    <w:rsid w:val="001E6609"/>
    <w:rsid w:val="002016E2"/>
    <w:rsid w:val="002235A8"/>
    <w:rsid w:val="002324B1"/>
    <w:rsid w:val="0023313A"/>
    <w:rsid w:val="00235856"/>
    <w:rsid w:val="00241617"/>
    <w:rsid w:val="00242941"/>
    <w:rsid w:val="0026190A"/>
    <w:rsid w:val="00270666"/>
    <w:rsid w:val="002728CC"/>
    <w:rsid w:val="002833DD"/>
    <w:rsid w:val="00284FB7"/>
    <w:rsid w:val="00290F90"/>
    <w:rsid w:val="002A20E0"/>
    <w:rsid w:val="002A45F5"/>
    <w:rsid w:val="002B0624"/>
    <w:rsid w:val="002B36BD"/>
    <w:rsid w:val="002B492F"/>
    <w:rsid w:val="002C6467"/>
    <w:rsid w:val="002C789E"/>
    <w:rsid w:val="002D1563"/>
    <w:rsid w:val="00300619"/>
    <w:rsid w:val="00303096"/>
    <w:rsid w:val="0031504F"/>
    <w:rsid w:val="00317404"/>
    <w:rsid w:val="00322D1B"/>
    <w:rsid w:val="00322EA8"/>
    <w:rsid w:val="0032316F"/>
    <w:rsid w:val="00324182"/>
    <w:rsid w:val="00330C69"/>
    <w:rsid w:val="003461FF"/>
    <w:rsid w:val="00362C8B"/>
    <w:rsid w:val="00365843"/>
    <w:rsid w:val="003732A7"/>
    <w:rsid w:val="00373AE2"/>
    <w:rsid w:val="00381161"/>
    <w:rsid w:val="003820AF"/>
    <w:rsid w:val="00386171"/>
    <w:rsid w:val="00392DC3"/>
    <w:rsid w:val="00397249"/>
    <w:rsid w:val="003A2224"/>
    <w:rsid w:val="003B1A8D"/>
    <w:rsid w:val="003C53D3"/>
    <w:rsid w:val="003C6AD2"/>
    <w:rsid w:val="003D68D9"/>
    <w:rsid w:val="003E08C7"/>
    <w:rsid w:val="0040002F"/>
    <w:rsid w:val="004020D7"/>
    <w:rsid w:val="004073DE"/>
    <w:rsid w:val="004117FA"/>
    <w:rsid w:val="004207C9"/>
    <w:rsid w:val="00423696"/>
    <w:rsid w:val="00424AF8"/>
    <w:rsid w:val="00426DB1"/>
    <w:rsid w:val="00431A85"/>
    <w:rsid w:val="004365D1"/>
    <w:rsid w:val="00455F59"/>
    <w:rsid w:val="00460BB8"/>
    <w:rsid w:val="0047229F"/>
    <w:rsid w:val="00486442"/>
    <w:rsid w:val="00496F4C"/>
    <w:rsid w:val="004B4B32"/>
    <w:rsid w:val="004D274B"/>
    <w:rsid w:val="004D4A6B"/>
    <w:rsid w:val="004D5267"/>
    <w:rsid w:val="004E04CB"/>
    <w:rsid w:val="004E5A45"/>
    <w:rsid w:val="00500B10"/>
    <w:rsid w:val="005032B8"/>
    <w:rsid w:val="00536A9B"/>
    <w:rsid w:val="00545107"/>
    <w:rsid w:val="00550533"/>
    <w:rsid w:val="00552893"/>
    <w:rsid w:val="00565A3F"/>
    <w:rsid w:val="0057773D"/>
    <w:rsid w:val="0058146D"/>
    <w:rsid w:val="00586C82"/>
    <w:rsid w:val="005A339E"/>
    <w:rsid w:val="005A50F6"/>
    <w:rsid w:val="005B0FCF"/>
    <w:rsid w:val="005B1F38"/>
    <w:rsid w:val="005B4DC1"/>
    <w:rsid w:val="005C1C0C"/>
    <w:rsid w:val="005C20EC"/>
    <w:rsid w:val="005C5C7C"/>
    <w:rsid w:val="005F1C4A"/>
    <w:rsid w:val="00606958"/>
    <w:rsid w:val="00606CFD"/>
    <w:rsid w:val="00613AB2"/>
    <w:rsid w:val="00624534"/>
    <w:rsid w:val="00630CD1"/>
    <w:rsid w:val="00644A0E"/>
    <w:rsid w:val="00644ECD"/>
    <w:rsid w:val="00646347"/>
    <w:rsid w:val="0065120E"/>
    <w:rsid w:val="00654932"/>
    <w:rsid w:val="0065722B"/>
    <w:rsid w:val="00675DCB"/>
    <w:rsid w:val="0067707A"/>
    <w:rsid w:val="00680372"/>
    <w:rsid w:val="00681801"/>
    <w:rsid w:val="0069564A"/>
    <w:rsid w:val="006963D6"/>
    <w:rsid w:val="006A0D10"/>
    <w:rsid w:val="006A4278"/>
    <w:rsid w:val="006B576E"/>
    <w:rsid w:val="006B5B1C"/>
    <w:rsid w:val="006E47D4"/>
    <w:rsid w:val="006F669E"/>
    <w:rsid w:val="00701287"/>
    <w:rsid w:val="00702D62"/>
    <w:rsid w:val="00707CC4"/>
    <w:rsid w:val="00707D21"/>
    <w:rsid w:val="0071425D"/>
    <w:rsid w:val="00714E59"/>
    <w:rsid w:val="0072017B"/>
    <w:rsid w:val="007428DC"/>
    <w:rsid w:val="007521BB"/>
    <w:rsid w:val="0075445C"/>
    <w:rsid w:val="00760BDB"/>
    <w:rsid w:val="00763ADA"/>
    <w:rsid w:val="007762A5"/>
    <w:rsid w:val="00776554"/>
    <w:rsid w:val="0078206D"/>
    <w:rsid w:val="00782CDB"/>
    <w:rsid w:val="00785966"/>
    <w:rsid w:val="00792AA0"/>
    <w:rsid w:val="00792F11"/>
    <w:rsid w:val="00793808"/>
    <w:rsid w:val="007952B3"/>
    <w:rsid w:val="00796CA8"/>
    <w:rsid w:val="007970DF"/>
    <w:rsid w:val="007A23D7"/>
    <w:rsid w:val="007C4183"/>
    <w:rsid w:val="007C43E9"/>
    <w:rsid w:val="007D28B1"/>
    <w:rsid w:val="007D5ACB"/>
    <w:rsid w:val="007D5D88"/>
    <w:rsid w:val="007D735E"/>
    <w:rsid w:val="007E39B1"/>
    <w:rsid w:val="007E5045"/>
    <w:rsid w:val="007E79CF"/>
    <w:rsid w:val="007F3CDF"/>
    <w:rsid w:val="00804C14"/>
    <w:rsid w:val="00805C67"/>
    <w:rsid w:val="00805CBD"/>
    <w:rsid w:val="00810004"/>
    <w:rsid w:val="00816A16"/>
    <w:rsid w:val="0082029F"/>
    <w:rsid w:val="00833D24"/>
    <w:rsid w:val="00845417"/>
    <w:rsid w:val="00846BC1"/>
    <w:rsid w:val="00852D8A"/>
    <w:rsid w:val="00862CFD"/>
    <w:rsid w:val="00863621"/>
    <w:rsid w:val="00864AEF"/>
    <w:rsid w:val="008672B7"/>
    <w:rsid w:val="0087525D"/>
    <w:rsid w:val="008A3901"/>
    <w:rsid w:val="008B0176"/>
    <w:rsid w:val="008B3C8F"/>
    <w:rsid w:val="008C28F1"/>
    <w:rsid w:val="008C5A11"/>
    <w:rsid w:val="008C79D6"/>
    <w:rsid w:val="008D1E6C"/>
    <w:rsid w:val="008E37DC"/>
    <w:rsid w:val="0090309D"/>
    <w:rsid w:val="0091498F"/>
    <w:rsid w:val="0092384F"/>
    <w:rsid w:val="00925408"/>
    <w:rsid w:val="00926E7E"/>
    <w:rsid w:val="00926FF8"/>
    <w:rsid w:val="00927F38"/>
    <w:rsid w:val="00944AA2"/>
    <w:rsid w:val="00946F6A"/>
    <w:rsid w:val="009733CE"/>
    <w:rsid w:val="009739CA"/>
    <w:rsid w:val="00976C1E"/>
    <w:rsid w:val="0097741C"/>
    <w:rsid w:val="009830C6"/>
    <w:rsid w:val="009A2C20"/>
    <w:rsid w:val="009A7505"/>
    <w:rsid w:val="009A7EFC"/>
    <w:rsid w:val="009C0977"/>
    <w:rsid w:val="009C733A"/>
    <w:rsid w:val="009D1847"/>
    <w:rsid w:val="009E0C80"/>
    <w:rsid w:val="009E194D"/>
    <w:rsid w:val="009E37D8"/>
    <w:rsid w:val="009E772E"/>
    <w:rsid w:val="009F2FC2"/>
    <w:rsid w:val="009F438C"/>
    <w:rsid w:val="00A07AB2"/>
    <w:rsid w:val="00A141B6"/>
    <w:rsid w:val="00A24790"/>
    <w:rsid w:val="00A2577D"/>
    <w:rsid w:val="00A30A71"/>
    <w:rsid w:val="00A314CF"/>
    <w:rsid w:val="00A35209"/>
    <w:rsid w:val="00A37FE8"/>
    <w:rsid w:val="00A45082"/>
    <w:rsid w:val="00A63641"/>
    <w:rsid w:val="00A702B0"/>
    <w:rsid w:val="00A83D29"/>
    <w:rsid w:val="00A933B1"/>
    <w:rsid w:val="00A949C0"/>
    <w:rsid w:val="00AA0B62"/>
    <w:rsid w:val="00AA38FF"/>
    <w:rsid w:val="00AD19B5"/>
    <w:rsid w:val="00AD5153"/>
    <w:rsid w:val="00AD79A1"/>
    <w:rsid w:val="00AE0BE0"/>
    <w:rsid w:val="00AE2AA9"/>
    <w:rsid w:val="00AE3CAA"/>
    <w:rsid w:val="00AE661F"/>
    <w:rsid w:val="00AF585A"/>
    <w:rsid w:val="00AF5E87"/>
    <w:rsid w:val="00B0293F"/>
    <w:rsid w:val="00B064B9"/>
    <w:rsid w:val="00B10B0E"/>
    <w:rsid w:val="00B156D4"/>
    <w:rsid w:val="00B17EAF"/>
    <w:rsid w:val="00B2734D"/>
    <w:rsid w:val="00B365EE"/>
    <w:rsid w:val="00B46ABE"/>
    <w:rsid w:val="00B4787B"/>
    <w:rsid w:val="00B54A90"/>
    <w:rsid w:val="00B5543D"/>
    <w:rsid w:val="00B604D4"/>
    <w:rsid w:val="00B60D59"/>
    <w:rsid w:val="00B7084C"/>
    <w:rsid w:val="00B8179B"/>
    <w:rsid w:val="00B91E9A"/>
    <w:rsid w:val="00B922AD"/>
    <w:rsid w:val="00B94BBA"/>
    <w:rsid w:val="00BA39FF"/>
    <w:rsid w:val="00BB7D21"/>
    <w:rsid w:val="00BC3180"/>
    <w:rsid w:val="00BC6290"/>
    <w:rsid w:val="00BD4C2A"/>
    <w:rsid w:val="00BE15C6"/>
    <w:rsid w:val="00BF5019"/>
    <w:rsid w:val="00C03426"/>
    <w:rsid w:val="00C038EF"/>
    <w:rsid w:val="00C05F3E"/>
    <w:rsid w:val="00C23355"/>
    <w:rsid w:val="00C338C7"/>
    <w:rsid w:val="00C378D5"/>
    <w:rsid w:val="00C37DA5"/>
    <w:rsid w:val="00C42704"/>
    <w:rsid w:val="00C80FBF"/>
    <w:rsid w:val="00C82E33"/>
    <w:rsid w:val="00C85DBC"/>
    <w:rsid w:val="00CA3FA0"/>
    <w:rsid w:val="00CB25BC"/>
    <w:rsid w:val="00CC0FF9"/>
    <w:rsid w:val="00CC3412"/>
    <w:rsid w:val="00CC6F32"/>
    <w:rsid w:val="00CD0CC7"/>
    <w:rsid w:val="00CD6A0C"/>
    <w:rsid w:val="00CE059D"/>
    <w:rsid w:val="00CE1C99"/>
    <w:rsid w:val="00CE2F95"/>
    <w:rsid w:val="00CE302F"/>
    <w:rsid w:val="00CE3985"/>
    <w:rsid w:val="00CF3B8F"/>
    <w:rsid w:val="00CF57B9"/>
    <w:rsid w:val="00D15D9F"/>
    <w:rsid w:val="00D21A7D"/>
    <w:rsid w:val="00D2379E"/>
    <w:rsid w:val="00D2528B"/>
    <w:rsid w:val="00D2646D"/>
    <w:rsid w:val="00D30963"/>
    <w:rsid w:val="00D45073"/>
    <w:rsid w:val="00D458F6"/>
    <w:rsid w:val="00D4613D"/>
    <w:rsid w:val="00D50F6C"/>
    <w:rsid w:val="00D55D1C"/>
    <w:rsid w:val="00D81801"/>
    <w:rsid w:val="00D92670"/>
    <w:rsid w:val="00D938BF"/>
    <w:rsid w:val="00D93F69"/>
    <w:rsid w:val="00D9674B"/>
    <w:rsid w:val="00D96A1B"/>
    <w:rsid w:val="00DA0B34"/>
    <w:rsid w:val="00DA241F"/>
    <w:rsid w:val="00DA3192"/>
    <w:rsid w:val="00DA34AE"/>
    <w:rsid w:val="00DB5987"/>
    <w:rsid w:val="00DC0F10"/>
    <w:rsid w:val="00DD2390"/>
    <w:rsid w:val="00DD2624"/>
    <w:rsid w:val="00DD70DD"/>
    <w:rsid w:val="00DD79D5"/>
    <w:rsid w:val="00DD7D16"/>
    <w:rsid w:val="00DE3893"/>
    <w:rsid w:val="00DF1770"/>
    <w:rsid w:val="00DF5510"/>
    <w:rsid w:val="00E04E3B"/>
    <w:rsid w:val="00E16296"/>
    <w:rsid w:val="00E17C67"/>
    <w:rsid w:val="00E22173"/>
    <w:rsid w:val="00E22BA5"/>
    <w:rsid w:val="00E26852"/>
    <w:rsid w:val="00E46B3B"/>
    <w:rsid w:val="00E51633"/>
    <w:rsid w:val="00E555D5"/>
    <w:rsid w:val="00E85AF9"/>
    <w:rsid w:val="00E913B7"/>
    <w:rsid w:val="00E960D3"/>
    <w:rsid w:val="00EB1F58"/>
    <w:rsid w:val="00EC4C64"/>
    <w:rsid w:val="00EC6223"/>
    <w:rsid w:val="00EE1034"/>
    <w:rsid w:val="00EE5DC9"/>
    <w:rsid w:val="00EE6748"/>
    <w:rsid w:val="00EF1EE0"/>
    <w:rsid w:val="00EF3858"/>
    <w:rsid w:val="00EF393C"/>
    <w:rsid w:val="00F04216"/>
    <w:rsid w:val="00F14227"/>
    <w:rsid w:val="00F16D38"/>
    <w:rsid w:val="00F23660"/>
    <w:rsid w:val="00F51BDC"/>
    <w:rsid w:val="00F55DE5"/>
    <w:rsid w:val="00F57FDA"/>
    <w:rsid w:val="00F83F5C"/>
    <w:rsid w:val="00F910FA"/>
    <w:rsid w:val="00F94ABC"/>
    <w:rsid w:val="00FA2671"/>
    <w:rsid w:val="00FA4A16"/>
    <w:rsid w:val="00FB0F2E"/>
    <w:rsid w:val="00FB6984"/>
    <w:rsid w:val="00FC3AAE"/>
    <w:rsid w:val="00FE0A8B"/>
    <w:rsid w:val="00FE10D4"/>
    <w:rsid w:val="00FF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0DFA4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79B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Normal (Web)"/>
    <w:basedOn w:val="a"/>
    <w:uiPriority w:val="99"/>
    <w:unhideWhenUsed/>
    <w:rsid w:val="00CA3FA0"/>
    <w:pPr>
      <w:spacing w:before="100" w:beforeAutospacing="1" w:after="100" w:afterAutospacing="1" w:line="300" w:lineRule="atLeast"/>
    </w:pPr>
    <w:rPr>
      <w:rFonts w:ascii="Verdana" w:eastAsia="Times New Roman" w:hAnsi="Verdana" w:cs="Times New Roman"/>
      <w:color w:val="000000"/>
      <w:sz w:val="21"/>
      <w:szCs w:val="21"/>
    </w:rPr>
  </w:style>
  <w:style w:type="paragraph" w:customStyle="1" w:styleId="Default">
    <w:name w:val="Default"/>
    <w:rsid w:val="00CA3F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C6290"/>
    <w:pPr>
      <w:widowControl w:val="0"/>
      <w:spacing w:after="0" w:line="240" w:lineRule="auto"/>
    </w:pPr>
    <w:rPr>
      <w:rFonts w:cs="Times New Roman"/>
      <w:lang w:val="en-US" w:eastAsia="en-US"/>
    </w:rPr>
  </w:style>
  <w:style w:type="paragraph" w:customStyle="1" w:styleId="headertext">
    <w:name w:val="headertext"/>
    <w:basedOn w:val="a"/>
    <w:rsid w:val="00047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86171"/>
  </w:style>
  <w:style w:type="table" w:customStyle="1" w:styleId="12">
    <w:name w:val="Сетка таблицы1"/>
    <w:basedOn w:val="a1"/>
    <w:next w:val="aff6"/>
    <w:rsid w:val="00A31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4">
    <w:name w:val="Balloon Text"/>
    <w:basedOn w:val="a"/>
    <w:link w:val="afff5"/>
    <w:uiPriority w:val="99"/>
    <w:semiHidden/>
    <w:unhideWhenUsed/>
    <w:rsid w:val="00284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5">
    <w:name w:val="Текст выноски Знак"/>
    <w:basedOn w:val="a0"/>
    <w:link w:val="afff4"/>
    <w:uiPriority w:val="99"/>
    <w:semiHidden/>
    <w:rsid w:val="00284F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7334E-63FA-430A-9D86-B9AD10FB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16</Pages>
  <Words>4002</Words>
  <Characters>22812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Колебин Руслан Владимирович</cp:lastModifiedBy>
  <cp:revision>13</cp:revision>
  <cp:lastPrinted>2023-07-06T09:53:00Z</cp:lastPrinted>
  <dcterms:created xsi:type="dcterms:W3CDTF">2023-08-14T07:04:00Z</dcterms:created>
  <dcterms:modified xsi:type="dcterms:W3CDTF">2025-06-13T06:22:00Z</dcterms:modified>
</cp:coreProperties>
</file>